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AD4" w:rsidRDefault="008D3AD4" w:rsidP="00A17057">
      <w:pPr>
        <w:pStyle w:val="3"/>
        <w:spacing w:before="0" w:beforeAutospacing="0" w:after="0" w:afterAutospacing="0" w:line="270" w:lineRule="atLeast"/>
        <w:jc w:val="right"/>
        <w:rPr>
          <w:b w:val="0"/>
          <w:color w:val="333333"/>
          <w:sz w:val="24"/>
          <w:szCs w:val="24"/>
        </w:rPr>
      </w:pPr>
      <w:r>
        <w:rPr>
          <w:b w:val="0"/>
          <w:color w:val="333333"/>
          <w:sz w:val="24"/>
          <w:szCs w:val="24"/>
        </w:rPr>
        <w:t>ПРИЛОЖЕНИЕ 1</w:t>
      </w:r>
    </w:p>
    <w:p w:rsidR="00A17057" w:rsidRDefault="00A17057" w:rsidP="00A17057">
      <w:pPr>
        <w:pStyle w:val="3"/>
        <w:spacing w:before="0" w:beforeAutospacing="0" w:after="0" w:afterAutospacing="0" w:line="270" w:lineRule="atLeast"/>
        <w:jc w:val="right"/>
        <w:rPr>
          <w:b w:val="0"/>
          <w:color w:val="333333"/>
          <w:sz w:val="24"/>
          <w:szCs w:val="24"/>
        </w:rPr>
      </w:pPr>
      <w:r>
        <w:rPr>
          <w:b w:val="0"/>
          <w:color w:val="333333"/>
          <w:sz w:val="24"/>
          <w:szCs w:val="24"/>
        </w:rPr>
        <w:t>Утвержден</w:t>
      </w:r>
    </w:p>
    <w:p w:rsidR="00A17057" w:rsidRDefault="00A17057" w:rsidP="00A17057">
      <w:pPr>
        <w:pStyle w:val="3"/>
        <w:spacing w:before="0" w:beforeAutospacing="0" w:after="0" w:afterAutospacing="0" w:line="270" w:lineRule="atLeast"/>
        <w:jc w:val="right"/>
        <w:rPr>
          <w:b w:val="0"/>
          <w:color w:val="333333"/>
          <w:sz w:val="24"/>
          <w:szCs w:val="24"/>
        </w:rPr>
      </w:pPr>
      <w:r>
        <w:rPr>
          <w:b w:val="0"/>
          <w:color w:val="333333"/>
          <w:sz w:val="24"/>
          <w:szCs w:val="24"/>
        </w:rPr>
        <w:t xml:space="preserve">Постановлением ТКДН и ЗП Пригородного района </w:t>
      </w:r>
    </w:p>
    <w:p w:rsidR="00A17057" w:rsidRDefault="00A17057" w:rsidP="00A17057">
      <w:pPr>
        <w:pStyle w:val="3"/>
        <w:spacing w:before="0" w:beforeAutospacing="0" w:after="0" w:afterAutospacing="0" w:line="270" w:lineRule="atLeast"/>
        <w:jc w:val="right"/>
        <w:rPr>
          <w:b w:val="0"/>
          <w:color w:val="333333"/>
          <w:sz w:val="24"/>
          <w:szCs w:val="24"/>
        </w:rPr>
      </w:pPr>
      <w:r>
        <w:rPr>
          <w:b w:val="0"/>
          <w:color w:val="333333"/>
          <w:sz w:val="24"/>
          <w:szCs w:val="24"/>
        </w:rPr>
        <w:t>№ 53 от 06.12.2017 «Об утверждении Порядков взаимодействия органов и учреждений системы профилактики безнадзорности и правонарушений несовершеннолетних Горноуральского городского округа по вопросам оказания помощи осужденным несовершеннолетним, отбывающим наказания, не связанные с лишением свободы, и несовершеннолетним, освобождающимся из мест лишения свободы»</w:t>
      </w:r>
    </w:p>
    <w:p w:rsidR="00A17057" w:rsidRDefault="00A17057" w:rsidP="00A17057">
      <w:pPr>
        <w:pStyle w:val="3"/>
        <w:spacing w:before="0" w:beforeAutospacing="0" w:after="0" w:afterAutospacing="0" w:line="270" w:lineRule="atLeast"/>
        <w:jc w:val="right"/>
        <w:rPr>
          <w:b w:val="0"/>
          <w:color w:val="333333"/>
          <w:sz w:val="24"/>
          <w:szCs w:val="24"/>
        </w:rPr>
      </w:pPr>
    </w:p>
    <w:p w:rsidR="00A17057" w:rsidRDefault="00A17057" w:rsidP="00A17057">
      <w:pPr>
        <w:pStyle w:val="3"/>
        <w:spacing w:before="0" w:beforeAutospacing="0" w:after="0" w:afterAutospacing="0" w:line="270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Порядок межведомственного взаимодействия органов и учреждений системы профилактики безнадзорности и правонарушений несовершеннолетних Горноуральского городского округа при подготовке к возвращению несовершеннолетних из учреждений уголовно-исполнительной системы, специальных учебно-воспитательных учреждений закрытого типа</w:t>
      </w:r>
    </w:p>
    <w:p w:rsidR="00A17057" w:rsidRDefault="00A17057" w:rsidP="00A17057">
      <w:pPr>
        <w:pStyle w:val="3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До возвращения несовершеннолетнего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комиссия по делам несовершеннолетних и защите их прав: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 xml:space="preserve"> ведет списочный учет (базу)  несовершеннолетних, направленных в учреждения уголовно-исполнительной системы и СУВУ ЗТ;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</w:t>
      </w:r>
      <w:r>
        <w:rPr>
          <w:color w:val="000000"/>
          <w:sz w:val="28"/>
          <w:szCs w:val="28"/>
        </w:rPr>
        <w:t>. осуществляет прогноз возвращения несовершеннолетних из указанных учреждений (не реже одного раза в квартал проводится встреча с законными представителями несовершеннолетнего, а также письменно или по телефону запрашивается у администрации ВК (СУВУ ЗТ) информация о поведении подростка, сроках его освобождения (возможность условно-досрочного освобождения), наличии образования и профессии; документов, удостоверяющих личность (паспорта гражданина Российской Федерации, свидетельства о рождении ребенка);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2.3.</w:t>
      </w:r>
      <w:r>
        <w:rPr>
          <w:color w:val="000000"/>
          <w:sz w:val="28"/>
          <w:szCs w:val="28"/>
        </w:rPr>
        <w:t xml:space="preserve"> составляет и направляет в СУВУ ЗТ или ВК социальную карту несовершеннолетнего;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 получении письменной информации из ВК или СУВУ ЗТ о предполагаемом освобождении либо выпуске несовершеннолетнего: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2.4.</w:t>
      </w:r>
      <w:r>
        <w:rPr>
          <w:color w:val="000000"/>
          <w:sz w:val="28"/>
          <w:szCs w:val="28"/>
        </w:rPr>
        <w:t xml:space="preserve"> в течение семи дней принимает постановление, в котором поручает управлению социальной политики по г.Н.Тагил и Пригородному району совместно с подразделением по делам несовершеннолетних ОП №1 и ОП №21 МУ МВД России «Нижнетагильское» (далее - ПДН) проверить жилищно-бытовые условия семьи несовершеннолетнего с составлением соответствующего акта обследования об условиях жизни несовершеннолетнего, наличия закрепленного жилого помещения, законных представителей, их социальный статус;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2.5</w:t>
      </w:r>
      <w:r>
        <w:rPr>
          <w:color w:val="000000"/>
          <w:sz w:val="28"/>
          <w:szCs w:val="28"/>
        </w:rPr>
        <w:t>. направляет постановление в управление образования администрации Горноуральского городского округа, с целью определения места и формы дальнейшего обучения несовершеннолетнего;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2.6.</w:t>
      </w:r>
      <w:r>
        <w:rPr>
          <w:color w:val="000000"/>
          <w:sz w:val="28"/>
          <w:szCs w:val="28"/>
        </w:rPr>
        <w:t xml:space="preserve"> направляет постановление в МКУ «Нижнетагильский центр занятости» с целью уведомления  о необходимости подбора возможного варианта занятости;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2.7</w:t>
      </w:r>
      <w:r>
        <w:rPr>
          <w:color w:val="000000"/>
          <w:sz w:val="28"/>
          <w:szCs w:val="28"/>
        </w:rPr>
        <w:t>. направляет письменную информацию в адрес ВК или СУВУ ЗТ, в случае установления фактов изменения место жительства родителями, другими законными представителями;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2.8.</w:t>
      </w:r>
      <w:r>
        <w:rPr>
          <w:color w:val="000000"/>
          <w:sz w:val="28"/>
          <w:szCs w:val="28"/>
        </w:rPr>
        <w:t xml:space="preserve"> направляет письменную информацию в орган опеки и попечительства управления социальной политики по г.Н.Тагил и Пригородному району, для решения вопросов дальнейшего жизнеустройства, при наличии информации, что несовершеннолетний является ребенком-сиротой или ребенком, оставшимся без попечения родителей;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2.9.</w:t>
      </w:r>
      <w:r>
        <w:rPr>
          <w:color w:val="000000"/>
          <w:sz w:val="28"/>
          <w:szCs w:val="28"/>
        </w:rPr>
        <w:t xml:space="preserve"> организует посещение членами комиссии ВК или СУВУ ЗТ с целью проверки условий воспитания и содержания.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Администрация ВК и СУВУЗТ: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3.1. </w:t>
      </w:r>
      <w:r>
        <w:rPr>
          <w:color w:val="000000"/>
          <w:sz w:val="28"/>
          <w:szCs w:val="28"/>
        </w:rPr>
        <w:t xml:space="preserve">ежеквартально направляет в администрацию Горнозаводского управленческого округа (622034, г.Н.Тагил, ул.К.Маркса, 34) списки находящихся на воспитании несовершеннолетних. 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3.2</w:t>
      </w:r>
      <w:r>
        <w:rPr>
          <w:color w:val="000000"/>
          <w:sz w:val="28"/>
          <w:szCs w:val="28"/>
        </w:rPr>
        <w:t>.  извещение о его выпуске из указанного учреждения не позднее, чем за один месяц до выпуска,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устройстве. Информацию об освобождении, условно-досрочном освобождении из ВК главе Горноуральского городского округа (622001, г.Н.Тагил, ул.Красноармейская</w:t>
      </w:r>
      <w:r w:rsidR="0017270B">
        <w:rPr>
          <w:color w:val="000000"/>
          <w:sz w:val="28"/>
          <w:szCs w:val="28"/>
        </w:rPr>
        <w:t>, 46</w:t>
      </w:r>
      <w:r>
        <w:rPr>
          <w:color w:val="000000"/>
          <w:sz w:val="28"/>
          <w:szCs w:val="28"/>
        </w:rPr>
        <w:t>), о направлении на каникулы несовершеннолетних воспитанников СУВУ ЗТ  в ТКДН и ЗП Пригородного района (622001, г.Н.Тагил, ул.Ломоносова, 49-232);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3.3</w:t>
      </w:r>
      <w:r>
        <w:rPr>
          <w:color w:val="000000"/>
          <w:sz w:val="28"/>
          <w:szCs w:val="28"/>
        </w:rPr>
        <w:t>. ежеквартально направляет в ТКДН и ЗП Пригородного района текущую характеристику в отношении несовершеннолетних;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3.4.</w:t>
      </w:r>
      <w:r>
        <w:rPr>
          <w:color w:val="000000"/>
          <w:sz w:val="28"/>
          <w:szCs w:val="28"/>
        </w:rPr>
        <w:t xml:space="preserve"> обеспечивает специальные условия содержания несовершеннолетних, включающие в себя охрану территории указанного учреждения; личную безопасность несовершеннолетних и их максимальную защищенность от негативного влияния; ограничение свободного входа на территорию указанного учреждения посторонних лиц; изоляцию несовершеннолетних, исключающую возможность их ухода с территории указанного учреждения по собственному желанию;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3.5.</w:t>
      </w:r>
      <w:r>
        <w:rPr>
          <w:color w:val="000000"/>
          <w:sz w:val="28"/>
          <w:szCs w:val="28"/>
        </w:rPr>
        <w:t xml:space="preserve">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3.6</w:t>
      </w:r>
      <w:r>
        <w:rPr>
          <w:color w:val="000000"/>
          <w:sz w:val="28"/>
          <w:szCs w:val="28"/>
        </w:rPr>
        <w:t>. организует психолого-медико-педагогическую реабилитацию несовершеннолетних и участвует в пределах своей компетенции в индивидуальной профилактической работе с ними;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3.7</w:t>
      </w:r>
      <w:r>
        <w:rPr>
          <w:color w:val="000000"/>
          <w:sz w:val="28"/>
          <w:szCs w:val="28"/>
        </w:rPr>
        <w:t>. осуществляет защиту прав и законных интересов несовершеннолетних, обеспечивает их медицинское обслуживание, получение ими начального общего, основного общего, среднего (полного) общего образования, среднего профессионального образования в соответствии с федеральными государственными образовательными стандартами;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3.8</w:t>
      </w:r>
      <w:r>
        <w:rPr>
          <w:color w:val="000000"/>
          <w:sz w:val="28"/>
          <w:szCs w:val="28"/>
        </w:rPr>
        <w:t>. обеспечивают организацию спортивных секций, технических и иных кружков, клубов и привлечение к участию в них несовершеннолетних;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3.9</w:t>
      </w:r>
      <w:r>
        <w:rPr>
          <w:color w:val="000000"/>
          <w:sz w:val="28"/>
          <w:szCs w:val="28"/>
        </w:rPr>
        <w:t>.  осуществляют меры по реализации программ и методик, направленных на формирование законопослушного поведения несовершеннолетних.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ВК: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3.10</w:t>
      </w:r>
      <w:r>
        <w:rPr>
          <w:color w:val="000000"/>
          <w:sz w:val="28"/>
          <w:szCs w:val="28"/>
        </w:rPr>
        <w:t>.  организует занятия с осужденными в "школе по подготовке к освобождению" в соответствии с приказом Минюста России от 13 января 2006 г. N 2 "Об утверждении Инструкции об оказании содействия в трудовом и бытовом устройстве, а также оказании помощи осужденным, освобождаемым от отбывания наказания в исправительных учреждениях уголовно-исполнительной системы". К проведению занятий привлекаются представители заинтересованных служб учреждения, муниципальных социальных служб;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3.11.</w:t>
      </w:r>
      <w:r>
        <w:rPr>
          <w:color w:val="000000"/>
          <w:sz w:val="28"/>
          <w:szCs w:val="28"/>
        </w:rPr>
        <w:t xml:space="preserve"> проводит индивидуальные беседы с каждым освобождающимся;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3.12.</w:t>
      </w:r>
      <w:r>
        <w:rPr>
          <w:color w:val="000000"/>
          <w:sz w:val="28"/>
          <w:szCs w:val="28"/>
        </w:rPr>
        <w:t xml:space="preserve"> взаимодействует с территориальными органами службы занятости по избранным местам жительства освобождающихся из ВК;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3.13.</w:t>
      </w:r>
      <w:r>
        <w:rPr>
          <w:color w:val="000000"/>
          <w:sz w:val="28"/>
          <w:szCs w:val="28"/>
        </w:rPr>
        <w:t xml:space="preserve"> взаимодействует с органами, осуществляющими управление в сфере образования и управления социальной защитой населения по устройству освобождающихся из ВК лиц в учреждения для несовершеннолетних (социально-реабилитационные центры и т.д.);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3.14</w:t>
      </w:r>
      <w:r>
        <w:rPr>
          <w:color w:val="000000"/>
          <w:sz w:val="28"/>
          <w:szCs w:val="28"/>
        </w:rPr>
        <w:t>. оказывает помощь осужденным в получении необходимых документов, имеющих значение для социальной адаптации после освобождения (паспорт гражданина Российской Федерации, свидетельство о рождении ребенка и т.д.);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3.15</w:t>
      </w:r>
      <w:r>
        <w:rPr>
          <w:color w:val="000000"/>
          <w:sz w:val="28"/>
          <w:szCs w:val="28"/>
        </w:rPr>
        <w:t>. с целью оказания содействия в трудовом и бытовом устройстве осужденных несовершеннолетних, освободившихся из ВК, направляет запросы и получает ответы;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3.16.</w:t>
      </w:r>
      <w:r>
        <w:rPr>
          <w:color w:val="000000"/>
          <w:sz w:val="28"/>
          <w:szCs w:val="28"/>
        </w:rPr>
        <w:t xml:space="preserve"> проводит с лицами, находящимися в стадии подготовки к освобождению специальные реабилитационные мероприятия: социально-психологические тренинги, социальные ролевые игры и т.д.;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3.17</w:t>
      </w:r>
      <w:r>
        <w:rPr>
          <w:color w:val="000000"/>
          <w:sz w:val="28"/>
          <w:szCs w:val="28"/>
        </w:rPr>
        <w:t>. взаимодействует с прочими территориальными и неправительственными организациями в проведении социальной работы с осужденными и подготовки их к освобождению, с уполномоченными по правам ребенка в субъектах Российской Федерации; с органами местного самоуправления; с общественными организациями; религиозными организациями; попечительскими и общественными советами; родительскими комитетами, создающимися в ВК из числа родственников осужденных.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Подразделение по делам несовершеннолетних ОП №1 и ОП №21 МУ МВД России «Нижнетагильское» и Управление социальной политики по городу Н.Тагил и Пригородному району: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4.1</w:t>
      </w:r>
      <w:r>
        <w:rPr>
          <w:color w:val="000000"/>
          <w:sz w:val="28"/>
          <w:szCs w:val="28"/>
        </w:rPr>
        <w:t xml:space="preserve">. в течение семи дней с момента получения постановления ТКДН и ЗП о проведении обследования условий жизни несовершеннолетнего, проверяют жилищно-бытовые условия семьи несовершеннолетнего, составляют соответствующий акт обследования; уточняют наличие законных </w:t>
      </w:r>
      <w:r>
        <w:rPr>
          <w:color w:val="000000"/>
          <w:sz w:val="28"/>
          <w:szCs w:val="28"/>
        </w:rPr>
        <w:lastRenderedPageBreak/>
        <w:t>представителей, их социальный статус; выясняют намерения несовершеннолетнего о возможности продолжения обучения или трудоустройства. Акт обследования и вся информация о несовершеннолетнем и семье в течение трех дней после посещения семьи направляется в адрес ТКДН и ЗП;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</w:t>
      </w:r>
      <w:r>
        <w:rPr>
          <w:color w:val="000000"/>
          <w:sz w:val="28"/>
          <w:szCs w:val="28"/>
        </w:rPr>
        <w:t xml:space="preserve"> в течение трех дней после установления факта об изменении места жительства с выездом в другой субъект Российской Федерации родителей несовершеннолетнего или иных законных представителей направляют письменную информацию в ТКДН и ЗП;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4.3.</w:t>
      </w:r>
      <w:r>
        <w:rPr>
          <w:color w:val="000000"/>
          <w:sz w:val="28"/>
          <w:szCs w:val="28"/>
        </w:rPr>
        <w:t xml:space="preserve"> органы опеки и попечительства решают вопрос о дальнейшем жизнеустройстве несовершеннолетнего (учреждении попечительства, направлении в организацию для детей-сирот и детей, оставшихся без попечения родителей, и т.д.),  о принятых мерах информируют КДН и ЗП.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Управление образования администрации Горноуральского городского округа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в течение семи дней с момента получения информации (постановления)  из ТКДН и ЗП о планируемом возвращении несовершеннолетнего и необходимости продолжения его обучения обеспечивают в дальнейшем продолжение обучения несовершеннолетнего подростка в образовательной организации (в зависимости от имеющегося образования).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3"/>
        <w:spacing w:before="0" w:beforeAutospacing="0" w:after="0" w:afterAutospacing="0" w:line="270" w:lineRule="atLeast"/>
        <w:jc w:val="center"/>
        <w:rPr>
          <w:b w:val="0"/>
          <w:bCs w:val="0"/>
          <w:color w:val="000000"/>
          <w:sz w:val="28"/>
          <w:szCs w:val="28"/>
        </w:rPr>
      </w:pPr>
    </w:p>
    <w:p w:rsidR="008D3AD4" w:rsidRDefault="008D3AD4" w:rsidP="00A17057">
      <w:pPr>
        <w:pStyle w:val="3"/>
        <w:spacing w:before="0" w:beforeAutospacing="0" w:after="0" w:afterAutospacing="0" w:line="270" w:lineRule="atLeast"/>
        <w:jc w:val="center"/>
        <w:rPr>
          <w:i/>
          <w:color w:val="333333"/>
          <w:sz w:val="28"/>
          <w:szCs w:val="28"/>
        </w:rPr>
      </w:pPr>
    </w:p>
    <w:p w:rsidR="00E952F6" w:rsidRDefault="00E952F6" w:rsidP="00A17057">
      <w:pPr>
        <w:pStyle w:val="3"/>
        <w:spacing w:before="0" w:beforeAutospacing="0" w:after="0" w:afterAutospacing="0" w:line="270" w:lineRule="atLeast"/>
        <w:jc w:val="right"/>
        <w:rPr>
          <w:b w:val="0"/>
          <w:color w:val="333333"/>
          <w:sz w:val="24"/>
          <w:szCs w:val="24"/>
        </w:rPr>
      </w:pPr>
      <w:r>
        <w:rPr>
          <w:b w:val="0"/>
          <w:color w:val="333333"/>
          <w:sz w:val="24"/>
          <w:szCs w:val="24"/>
        </w:rPr>
        <w:lastRenderedPageBreak/>
        <w:t>ПРИЛОЖЕНИЕ 2</w:t>
      </w:r>
    </w:p>
    <w:p w:rsidR="00A17057" w:rsidRDefault="00A17057" w:rsidP="00A17057">
      <w:pPr>
        <w:pStyle w:val="3"/>
        <w:spacing w:before="0" w:beforeAutospacing="0" w:after="0" w:afterAutospacing="0" w:line="270" w:lineRule="atLeast"/>
        <w:jc w:val="right"/>
        <w:rPr>
          <w:b w:val="0"/>
          <w:color w:val="333333"/>
          <w:sz w:val="24"/>
          <w:szCs w:val="24"/>
        </w:rPr>
      </w:pPr>
      <w:r>
        <w:rPr>
          <w:b w:val="0"/>
          <w:color w:val="333333"/>
          <w:sz w:val="24"/>
          <w:szCs w:val="24"/>
        </w:rPr>
        <w:t>Утвержден</w:t>
      </w:r>
    </w:p>
    <w:p w:rsidR="00A17057" w:rsidRDefault="00A17057" w:rsidP="00A17057">
      <w:pPr>
        <w:pStyle w:val="3"/>
        <w:spacing w:before="0" w:beforeAutospacing="0" w:after="0" w:afterAutospacing="0" w:line="270" w:lineRule="atLeast"/>
        <w:jc w:val="right"/>
        <w:rPr>
          <w:b w:val="0"/>
          <w:color w:val="333333"/>
          <w:sz w:val="24"/>
          <w:szCs w:val="24"/>
        </w:rPr>
      </w:pPr>
      <w:r>
        <w:rPr>
          <w:b w:val="0"/>
          <w:color w:val="333333"/>
          <w:sz w:val="24"/>
          <w:szCs w:val="24"/>
        </w:rPr>
        <w:t xml:space="preserve">Постановлением ТКДН и ЗП Пригородного района </w:t>
      </w:r>
    </w:p>
    <w:p w:rsidR="00A17057" w:rsidRDefault="00A17057" w:rsidP="00A17057">
      <w:pPr>
        <w:pStyle w:val="3"/>
        <w:spacing w:before="0" w:beforeAutospacing="0" w:after="0" w:afterAutospacing="0" w:line="270" w:lineRule="atLeast"/>
        <w:jc w:val="right"/>
        <w:rPr>
          <w:b w:val="0"/>
          <w:color w:val="333333"/>
          <w:sz w:val="24"/>
          <w:szCs w:val="24"/>
        </w:rPr>
      </w:pPr>
      <w:r>
        <w:rPr>
          <w:b w:val="0"/>
          <w:color w:val="333333"/>
          <w:sz w:val="24"/>
          <w:szCs w:val="24"/>
        </w:rPr>
        <w:t>№ 53 от 06.12.2017 «Об утверждении Порядков взаимодействия органов и учреждений системы профилактики безнадзорности и правонарушений несовершеннолетних Горноуральского городского округа по вопросам оказания помощи осужденным несовершеннолетним, отбывающим наказания, не связанные с лишением свободы, и несовершеннолетним, освобождающимся из мест лишения свободы»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 xml:space="preserve">Порядок межведомственного взаимодействия </w:t>
      </w:r>
      <w:r>
        <w:rPr>
          <w:b/>
          <w:i/>
          <w:color w:val="000000"/>
          <w:sz w:val="28"/>
          <w:szCs w:val="28"/>
        </w:rPr>
        <w:t>органов и учреждений системы профилактики безнадзорности и правонарушений несовершеннолетних при организации работы с несовершеннолетними, вернувшимися к месту жительства из учреждений уголовно-исполнительной системы, из СУВУ ЗТ: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center"/>
        <w:rPr>
          <w:b/>
          <w:i/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Комиссия по делам несовершеннолетних и защите их прав: 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в течение 15 дней после возвращения несовершеннолетнего организует проведение встречи с несовершеннолетним в присутствии законного представителя и в пределах компетенции принимает меры по обеспечению оказания несовершеннолетнему помощи в трудовом и бытовом устройстве.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этих целях: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1.2</w:t>
      </w:r>
      <w:r>
        <w:rPr>
          <w:color w:val="000000"/>
          <w:sz w:val="28"/>
          <w:szCs w:val="28"/>
        </w:rPr>
        <w:t>. в течение трех дней принимает постановление, в котором поручает управлению социальной политики по г.Н.Тагил и Пригородному району совместно с ПДН проверить жилищно-бытовые условия семьи несовершеннолетнего,  с составлением соответствующего акта обследования об условиях жизни несовершеннолетнего, наличия закрепленного жилого помещения, законных представителей, их социального статуса (если информация о несовершеннолетнем из ВК или СУВУ ЗТ о предполагаемом освобождении ранее не поступала);</w:t>
      </w:r>
      <w:r>
        <w:rPr>
          <w:b/>
          <w:color w:val="000000"/>
          <w:sz w:val="28"/>
          <w:szCs w:val="28"/>
        </w:rPr>
        <w:t xml:space="preserve"> 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осуществляет в 15-ти дневный срок постановку на профилактический учет несовершеннолетнего: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условно-досрочно освобожденного от отбывания наказания;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освобожденного из ВК, вернувшегося из СУВУ ЗТ, если он в период пребывания в указанных учреждениях допускал нарушения режима, совершал противоправные деяния и (или) после освобождения (выпуска) находится в социально опасном положении и (или) нуждается в социальной помощи и (или) реабилитации. Разрабатывает и утверждает индивидуальную программу его реабилитации;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рекомендует несовершеннолетнему обратиться в образовательную организацию или службу занятости и контролирует исполнение рекомендаций (копия приказа о зачислении подростка в образовательную организацию или документ, подтверждающий его трудоустройство);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рекомендует несовершеннолетнему обратиться в учреждение социального обслуживания населения, а также иные учреждения системы профилактики для рассмотрения вопроса оказания ему помощи.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 Подразделение по делам несовершеннолетних ОП №1 и ОП №21 МУ МВД России «Нижнетагильское»: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>
        <w:rPr>
          <w:color w:val="000000"/>
          <w:sz w:val="28"/>
          <w:szCs w:val="28"/>
        </w:rPr>
        <w:t xml:space="preserve"> Осуществляет в трехдневный срок постановку на профилактический учет несовершеннолетнего: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условно-досрочно освобожденного от отбывания наказания;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освобожденного из ВК, вернувшегося из СУВУ ЗТ, если он в период пребывания в указанных учреждениях допускал нарушения режима, совершал противоправные деяния и (или) после освобождения (выпуска) находится в социально опасном положении и (или) нуждается в социальной помощи и (или) реабилитации.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 xml:space="preserve"> организует и проводит индивидуальную профилактическую работу с несовершеннолетними указанных категорий в соответствии с ведомственными приказами и инструкциями. В этих целях: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2.3.</w:t>
      </w:r>
      <w:r>
        <w:rPr>
          <w:color w:val="000000"/>
          <w:sz w:val="28"/>
          <w:szCs w:val="28"/>
        </w:rPr>
        <w:t xml:space="preserve"> извещает письменно ТКДН и ЗП о постановке (снятии) несовершеннолетнего на учет (с учета);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2.4.</w:t>
      </w:r>
      <w:r>
        <w:rPr>
          <w:color w:val="000000"/>
          <w:sz w:val="28"/>
          <w:szCs w:val="28"/>
        </w:rPr>
        <w:t xml:space="preserve"> совместно с представителями других органов и учреждений системы профилактики проводит индивидуальную профилактическую работу с несовершеннолетним с учетом особенностей его личности и окружения, характера совершенных правонарушений, преступлений, общественно опасных деяний условий семейного воспитания. Указанные обстоятельства устанавливаются в ходе проведения профилактических бесед с несовершеннолетним, его родителями или иными законными представителями, посещения несовершеннолетнего по месту жительства, изучения характеризующих материалов;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 xml:space="preserve"> в ходе проведения индивидуальной профилактической работы с несовершеннолетним: выясняет образ жизни, связи и намерения несовершеннолетнего; разъясняет несовершеннолетнему последствия совершения им противоправных действий; выявляет и в пределах своей компетенции принимает меры по устранению причин и условий совершения несовершеннолетним правонарушений; выявляет и в пределах своей компетенции в установленном порядке привлекает к ответственности лиц, вовлекающих несовершеннолетнего в совершение преступлений и антиобщественных действий; привлекает к профилактической работе с несовершеннолетним лиц, способных оказать на него положительное влияние; решает, во взаимодействии с органами и учреждениями системы профилактики вопросы организации обучения, труда, оздоровительного отдыха и досуга несовершеннолетнего;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2.6</w:t>
      </w:r>
      <w:r>
        <w:rPr>
          <w:color w:val="000000"/>
          <w:sz w:val="28"/>
          <w:szCs w:val="28"/>
        </w:rPr>
        <w:t>. принимает меры по обеспечению соблюдения прав и законных интересов несовершеннолетних. В установленных случаях незамедлительно информирует: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-орган прокуратуры - о нарушении прав и свобод несовершеннолетних;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-ТКДН и ЗП 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-орган опеки и попечительства - о выявлении несовершеннолетних, оставшихся без попечения родителей или законных представителей либо находящихся в обстановке, представляющей угрозу их жизни, здоровью или препятствующей их воспитанию;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-управление социальной политики по г.Н.Тагил и Пригородному району - 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-медицинскую организацию - о выявлении несовершеннолетних, нуждающихся в обследовании, наблюдении или лечении в связи с употреблением алкоголя, психоактивных веществ;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-орган, осуществляющий управление в сфере образования, - о выявлении несовершеннолетних, нуждающихся в помощи государства в связи с самовольным уходом из организаций для детей-сирот и детей, оставшихся без попечения родителей, образовательных организаций или иных организаций, осуществляющих обучение, либо в связи с прекращением по неуважительным причинам занятий в образовательных организациях;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-орган по делам молодежи - о выявлении несовершеннолетних, находящихся в социально опасном положении и нуждающихся в этой связи в оказании помощи в организации отдыха, досуга, занятости;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оказывает содействие в регистрации несовершеннолетнего по месту жительства либо по месту пребывания, получении паспорта гражданина Российской Федерации и решении других вопросов;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участвует в заседании ТКДН и ЗП по обсуждению несовершеннолетнего, совершившего повторное преступление, правонарушение, антиобщественное действие или нарушающего приговор (определение или постановление) суда.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Управление социальной политики по г.Н.Тагил и Пригородному району: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</w:t>
      </w:r>
      <w:r>
        <w:rPr>
          <w:color w:val="000000"/>
          <w:sz w:val="28"/>
          <w:szCs w:val="28"/>
        </w:rPr>
        <w:t>. информирует ТКДН и ЗП по выявленным фактам нахождения несовершеннолетнего и (или) семьи в социально опасном положении, по результатам посещения семьи;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3.2.</w:t>
      </w:r>
      <w:r>
        <w:rPr>
          <w:color w:val="000000"/>
          <w:sz w:val="28"/>
          <w:szCs w:val="28"/>
        </w:rPr>
        <w:t xml:space="preserve"> ходатайствует в установленном порядке о помещении несовершеннолетних в учреждения социального обслуживания семьи и детей, в том числе специализированные учреждения для несовершеннолетних, нуждающихся в социальной реабилитации, у которых отсутствуют жилые помещения и законные представители; решает вместе с органом опеки и попечительства вопрос о его дальнейшем жизнеустройстве;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3.3</w:t>
      </w:r>
      <w:r>
        <w:rPr>
          <w:color w:val="000000"/>
          <w:sz w:val="28"/>
          <w:szCs w:val="28"/>
        </w:rPr>
        <w:t>.  решает вопрос о дальнейшем жизнеустройстве несовершеннолетнего (учреждение попечительства, направление в организацию для детей-сирот и детей, оставшихся без попечения родителей),  о принятых мерах информируют ТКДН и ЗП.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Управление образования администрации Горноуральского городского округа и образовательные организации: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4.1</w:t>
      </w:r>
      <w:r>
        <w:rPr>
          <w:color w:val="000000"/>
          <w:sz w:val="28"/>
          <w:szCs w:val="28"/>
        </w:rPr>
        <w:t>. в пределах компетенции выявляют несовершеннолетних и (или) семей, находящихся в социально опасном положении, и проводят профилактическую работу;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4.1.</w:t>
      </w:r>
      <w:r>
        <w:rPr>
          <w:color w:val="000000"/>
          <w:sz w:val="28"/>
          <w:szCs w:val="28"/>
        </w:rPr>
        <w:t xml:space="preserve"> в течение трех дней с момента обращения подростка либо получения постановления ТКДН и ЗП, в пределах компетенции принимают меры по обеспечению продолжения обучения несовершеннолетнего в образовательной организации (в зависимости от имеющегося образования);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</w:t>
      </w:r>
      <w:r>
        <w:rPr>
          <w:color w:val="000000"/>
          <w:sz w:val="28"/>
          <w:szCs w:val="28"/>
        </w:rPr>
        <w:t xml:space="preserve"> участвуют в организации летнего отдыха, досуга и занятости несовершеннолетних.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МКУ «Нижнетагильский центр занятости», </w:t>
      </w:r>
      <w:r>
        <w:rPr>
          <w:color w:val="000000"/>
          <w:sz w:val="28"/>
          <w:szCs w:val="28"/>
        </w:rPr>
        <w:t>при обращении несовершеннолетнего, освободившегося из ВК или СУВУ ЗТ: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5.1.</w:t>
      </w:r>
      <w:r>
        <w:rPr>
          <w:color w:val="000000"/>
          <w:sz w:val="28"/>
          <w:szCs w:val="28"/>
        </w:rPr>
        <w:t xml:space="preserve"> в соответствии с законодательством Российской Федерации регистрирует несовершеннолетнего в целях поиска подходящей работы;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5.2.</w:t>
      </w:r>
      <w:r>
        <w:rPr>
          <w:color w:val="000000"/>
          <w:sz w:val="28"/>
          <w:szCs w:val="28"/>
        </w:rPr>
        <w:t xml:space="preserve">  сообщает в ТКДН и ЗП о регистрации несовершеннолетнего;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5.3</w:t>
      </w:r>
      <w:r>
        <w:rPr>
          <w:color w:val="000000"/>
          <w:sz w:val="28"/>
          <w:szCs w:val="28"/>
        </w:rPr>
        <w:t>.  оказывает подростку  профориентационные услуги;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5.4.</w:t>
      </w:r>
      <w:r>
        <w:rPr>
          <w:color w:val="000000"/>
          <w:sz w:val="28"/>
          <w:szCs w:val="28"/>
        </w:rPr>
        <w:t xml:space="preserve"> при отсутствии возможности трудоустройства на постоянную работу содействует в направлении на временные работы;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5.5.</w:t>
      </w:r>
      <w:r>
        <w:rPr>
          <w:color w:val="000000"/>
          <w:sz w:val="28"/>
          <w:szCs w:val="28"/>
        </w:rPr>
        <w:t xml:space="preserve"> в соответствии с законодательством Российской Федерации направляет несовершеннолетнего, зарегистрированного в качестве безработного на профессиональное обучение (при наличии соответствующего финансирования);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ГБУЗ «Горноуральская районная больница», ГБУЗ «Демидовская городская больница», ГБУЗ «Психиатрическая больница №7», </w:t>
      </w:r>
      <w:r>
        <w:rPr>
          <w:color w:val="000000"/>
          <w:sz w:val="28"/>
          <w:szCs w:val="28"/>
        </w:rPr>
        <w:t>в пределах своей компетенции организует: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6.1</w:t>
      </w:r>
      <w:r>
        <w:rPr>
          <w:color w:val="000000"/>
          <w:sz w:val="28"/>
          <w:szCs w:val="28"/>
        </w:rPr>
        <w:t>. медицинское обследование несовершеннолетних, оставшихся без попечения родителей, и подготовку рекомендаций по их устройству с учетом состояния здоровья;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6.2</w:t>
      </w:r>
      <w:r>
        <w:rPr>
          <w:color w:val="000000"/>
          <w:sz w:val="28"/>
          <w:szCs w:val="28"/>
        </w:rPr>
        <w:t>. оказание консультативной помощи работникам органов и учреждений системы профилактики, а также родителям или иным законным представителям несовершеннолетних;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6.3</w:t>
      </w:r>
      <w:r>
        <w:rPr>
          <w:color w:val="000000"/>
          <w:sz w:val="28"/>
          <w:szCs w:val="28"/>
        </w:rPr>
        <w:t>. прием несовершеннолетних, находящихся в состоянии алкогольного или наркотического опьянения, для оказания им медицинской помощи при наличии показаний медицинского характера;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6.4.</w:t>
      </w:r>
      <w:r>
        <w:rPr>
          <w:color w:val="000000"/>
          <w:sz w:val="28"/>
          <w:szCs w:val="28"/>
        </w:rPr>
        <w:t xml:space="preserve"> оказание в соответствии с законодательством Российской Федерации специализированной диагностической и лечебно-восстановительной помощи несовершеннолетним с отклонениями в поведении;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6.5.</w:t>
      </w:r>
      <w:r>
        <w:rPr>
          <w:color w:val="000000"/>
          <w:sz w:val="28"/>
          <w:szCs w:val="28"/>
        </w:rPr>
        <w:t xml:space="preserve"> выявление, учет, обследование при наличии показаний медицинского характера и лечение несовершеннолетних, употребляющих алкогольную и спиртосодержащую продукцию, психоактивные вещества, а также осуществление других входящих в их компетенцию мер по профилактике алкоголизма, наркомании и токсикомании несовершеннолетних и связанных с этим нарушений в их поведении;</w:t>
      </w:r>
    </w:p>
    <w:p w:rsidR="00E952F6" w:rsidRDefault="00A17057" w:rsidP="00E952F6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6.6</w:t>
      </w:r>
      <w:r>
        <w:rPr>
          <w:color w:val="000000"/>
          <w:sz w:val="28"/>
          <w:szCs w:val="28"/>
        </w:rPr>
        <w:t>. выявление источников заболеваний, передаваемых половым путем, обследование и лечение несовершеннолетних, страдающих этими заболеваниями.</w:t>
      </w:r>
    </w:p>
    <w:p w:rsidR="00E952F6" w:rsidRDefault="00E952F6" w:rsidP="00E952F6">
      <w:pPr>
        <w:pStyle w:val="a5"/>
        <w:spacing w:before="0" w:beforeAutospacing="0" w:after="0" w:afterAutospacing="0" w:line="27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3</w:t>
      </w:r>
    </w:p>
    <w:p w:rsidR="00A17057" w:rsidRPr="00E952F6" w:rsidRDefault="00A17057" w:rsidP="00E952F6">
      <w:pPr>
        <w:pStyle w:val="a5"/>
        <w:spacing w:before="0" w:beforeAutospacing="0" w:after="0" w:afterAutospacing="0" w:line="270" w:lineRule="atLeast"/>
        <w:jc w:val="right"/>
        <w:rPr>
          <w:color w:val="000000"/>
          <w:sz w:val="28"/>
          <w:szCs w:val="28"/>
        </w:rPr>
      </w:pPr>
      <w:r>
        <w:rPr>
          <w:color w:val="333333"/>
        </w:rPr>
        <w:t>Утвержден</w:t>
      </w:r>
    </w:p>
    <w:p w:rsidR="00A17057" w:rsidRDefault="00A17057" w:rsidP="00A17057">
      <w:pPr>
        <w:pStyle w:val="3"/>
        <w:spacing w:before="0" w:beforeAutospacing="0" w:after="0" w:afterAutospacing="0" w:line="270" w:lineRule="atLeast"/>
        <w:jc w:val="right"/>
        <w:rPr>
          <w:b w:val="0"/>
          <w:color w:val="333333"/>
          <w:sz w:val="24"/>
          <w:szCs w:val="24"/>
        </w:rPr>
      </w:pPr>
      <w:r>
        <w:rPr>
          <w:b w:val="0"/>
          <w:color w:val="333333"/>
          <w:sz w:val="24"/>
          <w:szCs w:val="24"/>
        </w:rPr>
        <w:t xml:space="preserve">Постановлением ТКДН и ЗП Пригородного района </w:t>
      </w:r>
    </w:p>
    <w:p w:rsidR="00A17057" w:rsidRDefault="00A17057" w:rsidP="00A17057">
      <w:pPr>
        <w:pStyle w:val="3"/>
        <w:spacing w:before="0" w:beforeAutospacing="0" w:after="0" w:afterAutospacing="0" w:line="270" w:lineRule="atLeast"/>
        <w:jc w:val="right"/>
        <w:rPr>
          <w:b w:val="0"/>
          <w:color w:val="333333"/>
          <w:sz w:val="24"/>
          <w:szCs w:val="24"/>
        </w:rPr>
      </w:pPr>
      <w:r>
        <w:rPr>
          <w:b w:val="0"/>
          <w:color w:val="333333"/>
          <w:sz w:val="24"/>
          <w:szCs w:val="24"/>
        </w:rPr>
        <w:t>№ 53 от 06.12.2017 «Об утверждении Порядков взаимодействия органов и учреждений системы профилактики безнадзорности и правонарушений несовершеннолетних Горноуральского городского округа по вопросам оказания помощи осужденным несовершеннолетним, отбывающим наказания, не связанные с лишением свободы, и несовершеннолетним, освобождающимся из мест лишения свободы»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Порядок действия органов и учреждений системы профилактики при организации работы с несовершеннолетними, осужденными к наказаниям и мерам уголовно-правового характера, 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не связанным с изоляцией от общества: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center"/>
        <w:rPr>
          <w:b/>
          <w:i/>
          <w:color w:val="000000"/>
          <w:sz w:val="28"/>
          <w:szCs w:val="28"/>
        </w:rPr>
      </w:pP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Уголовно-исполнительная инспекция: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1.1</w:t>
      </w:r>
      <w:r>
        <w:rPr>
          <w:color w:val="000000"/>
          <w:sz w:val="28"/>
          <w:szCs w:val="28"/>
        </w:rPr>
        <w:t>. В день поступления копии приговора суда начальник УИИ направляет сообщение начальнику территориального органа МВД России и ТКДН и ЗП  о постановке осужденного на учет;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 xml:space="preserve"> запрашивает в ПДН информацию, характеризующую личность и поведение осужденного, его образ жизни и отношение к учебе или работе;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1.3</w:t>
      </w:r>
      <w:r>
        <w:rPr>
          <w:color w:val="000000"/>
          <w:sz w:val="28"/>
          <w:szCs w:val="28"/>
        </w:rPr>
        <w:t>. в пределах своей компетенции участвует в индивидуальной профилактической работе с осужденными (проводит беседы профилактического характера с самим несовершеннолетним, его родственниками, знакомыми и иными лицами, оказывающими положительное или отрицательное влияние, по результатам которых составляются справки и приобщаются к личному делу осужденного);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 производит обмен информацией с ПДН, ТКДН и ЗП  о поведении осужденных;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1.5</w:t>
      </w:r>
      <w:r>
        <w:rPr>
          <w:color w:val="000000"/>
          <w:sz w:val="28"/>
          <w:szCs w:val="28"/>
        </w:rPr>
        <w:t>. ежеквартально направляет списки поставленных на учет осужденных в территориальный орган МВД России;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1.6</w:t>
      </w:r>
      <w:r>
        <w:rPr>
          <w:color w:val="000000"/>
          <w:sz w:val="28"/>
          <w:szCs w:val="28"/>
        </w:rPr>
        <w:t>. проводит первоначальные мероприятия по установлению места нахождения скрывшихся осужденных и причин уклонения от отбывания наказания; направляет в ПДН информацию в отношении уклоняющихся от контроля;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1.7.</w:t>
      </w:r>
      <w:r>
        <w:rPr>
          <w:color w:val="000000"/>
          <w:sz w:val="28"/>
          <w:szCs w:val="28"/>
        </w:rPr>
        <w:t xml:space="preserve"> готовит и направляет в суд инициативно либо по ходатайству ПДН представление об отмене условного осуждения и снятии судимости в отношении осужденного, доказавшего свое исправление примерным поведением по истечении не менее половины испытательного срока;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1.8.</w:t>
      </w:r>
      <w:r>
        <w:rPr>
          <w:color w:val="000000"/>
          <w:sz w:val="28"/>
          <w:szCs w:val="28"/>
        </w:rPr>
        <w:t xml:space="preserve">  направляет в ПДН списки осужденных, снятых с учета по отбытии срока, по амнистии, в связи с совершением повторного преступления или отменой условного осуждения и т.д.;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1.9.</w:t>
      </w:r>
      <w:r>
        <w:rPr>
          <w:color w:val="000000"/>
          <w:sz w:val="28"/>
          <w:szCs w:val="28"/>
        </w:rPr>
        <w:t xml:space="preserve"> в целях контроля за полнотой учетов осужденных, ежеквартально проводит сверки с ПДН и ТКДН и ЗП о количестве подучетных несовершеннолетних данной категории;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 Подразделение по делам несовершеннолетних ОП №1 и ОП №21 МУ МВД России «Нижнетагильское»: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. В трехдневный срок с момента получения информации о судимости  осуществляет постановку несовершеннолетнего на учет, организует и проводит индивидуальную профилактическую работу с несовершеннолетними в соответствии с ведомственными приказами и инструкциями. В этих целях: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 xml:space="preserve"> незамедлительно информирует ТКДН и ЗП о фактах нахождения их в социально опасном положении и (или) необходимости оказания им социальной помощи;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2.3</w:t>
      </w:r>
      <w:r>
        <w:rPr>
          <w:color w:val="000000"/>
          <w:sz w:val="28"/>
          <w:szCs w:val="28"/>
        </w:rPr>
        <w:t>. совместно с представителями других органов и учреждений системы профилактики проводит индивидуальную профилактическую работу с несовершеннолетними с учетом особенностей их личности и окружения, характера совершенных правонарушений, условий семейного воспитания. Указанные обстоятельства устанавливаются в ходе проведения профилактических бесед с несовершеннолетним, его родителями иными законными представителями или другими лицами; посещения несовершеннолетнего по месту жительства; изучения характеризующих материалов;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2.4.</w:t>
      </w:r>
      <w:r>
        <w:rPr>
          <w:color w:val="000000"/>
          <w:sz w:val="28"/>
          <w:szCs w:val="28"/>
        </w:rPr>
        <w:t xml:space="preserve"> в ходе проведения индивидуальной профилактической работы с несовершеннолетним: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-выясняет образ жизни, связи и намерения несовершеннолетнего;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-разъясняет несовершеннолетнему последствия совершения им противоправных действий;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-выявляет и в пределах своей компетенции принимает меры по устранению причин и условий совершения несовершеннолетним правонарушений;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-выявляет и в пределах своей компетенции в установленном порядке -принимает меры, направленные на привлечение к ответственности лиц, вовлекающих несовершеннолетнего в совершение преступлений и антиобщественных действий;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-привлекает к профилактической работе с несовершеннолетним лиц, способных оказать на него положительное влияние;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-решает во взаимодействии с иными органами и учреждениями системы профилактики вопросы организации обучения, труда, оздоровительного отдыха и досуга несовершеннолетнего;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2.5</w:t>
      </w:r>
      <w:r>
        <w:rPr>
          <w:color w:val="000000"/>
          <w:sz w:val="28"/>
          <w:szCs w:val="28"/>
        </w:rPr>
        <w:t>. 1 раз в квартал направляет в УИИ и ТКДН и ЗП обобщающую справку о проведенной индивидуальной профилактической работе в отношении каждого условно осужденного подростка с указанием сведений о поведении и образе жизни осужденного, характеристики с места работы (учебы), жительства, о фактах совершения административных правонарушений или неисполнения возложенных судом обязанностей;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2.6</w:t>
      </w:r>
      <w:r>
        <w:rPr>
          <w:color w:val="000000"/>
          <w:sz w:val="28"/>
          <w:szCs w:val="28"/>
        </w:rPr>
        <w:t>. принимает меры по обеспечению соблюдения прав и законных интересов несовершеннолетних в установленных случаях;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2.7</w:t>
      </w:r>
      <w:r>
        <w:rPr>
          <w:color w:val="000000"/>
          <w:sz w:val="28"/>
          <w:szCs w:val="28"/>
        </w:rPr>
        <w:t>. участвует в заседании ТКДН и ЗП по обсуждению несовершеннолетнего, совершившего повторное преступление, правонарушение, антиобщественное действие или нарушающего приговор (определение или постановление) суда.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Комиссия по делам несовершеннолетних и защите их прав: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</w:t>
      </w:r>
      <w:r>
        <w:rPr>
          <w:color w:val="000000"/>
          <w:sz w:val="28"/>
          <w:szCs w:val="28"/>
        </w:rPr>
        <w:t>. В течение 15 дней после получения информации из ПДН, УИИ, суда о подростке, осужденном к условной мере наказания (иным мерам наказания, не связанным с лишением свободы), находящемся в социально опасном положении организует: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3.2</w:t>
      </w:r>
      <w:r>
        <w:rPr>
          <w:color w:val="000000"/>
          <w:sz w:val="28"/>
          <w:szCs w:val="28"/>
        </w:rPr>
        <w:t xml:space="preserve">. в ходе заседания комиссии  встречу с несовершеннолетним в присутствии законного представителя; 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3.3</w:t>
      </w:r>
      <w:r>
        <w:rPr>
          <w:color w:val="000000"/>
          <w:sz w:val="28"/>
          <w:szCs w:val="28"/>
        </w:rPr>
        <w:t>. решает вопрос постановки подростка на учет, разрабатывает и утверждает индивидуальную программу его реабилитации;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3.4</w:t>
      </w:r>
      <w:r>
        <w:rPr>
          <w:color w:val="000000"/>
          <w:sz w:val="28"/>
          <w:szCs w:val="28"/>
        </w:rPr>
        <w:t>. составляет и направляет в УИИ, ПДН социальную карту несовершеннолетнего;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3.5.</w:t>
      </w:r>
      <w:r>
        <w:rPr>
          <w:color w:val="000000"/>
          <w:sz w:val="28"/>
          <w:szCs w:val="28"/>
        </w:rPr>
        <w:t xml:space="preserve"> ведет списочный учет (базу)  несовершеннолетних, осужденных к мерам наказания, не связанным с лишением свободы;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3.6</w:t>
      </w:r>
      <w:r>
        <w:rPr>
          <w:color w:val="000000"/>
          <w:sz w:val="28"/>
          <w:szCs w:val="28"/>
        </w:rPr>
        <w:t>. ежеквартально,  в ходе заседаний комиссии, проводит встречу с законными представителями несовершеннолетнего, представителями образовательных организаций с целью мониторинга информации о поведении подростка, сроках его освобождения (возможность условно-досрочного освобождения), наличии образования и профессии; документов, удостоверяющих личность (паспорта гражданина Российской Федерации, свидетельства о рождении ребенка);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3.7.</w:t>
      </w:r>
      <w:r>
        <w:rPr>
          <w:color w:val="000000"/>
          <w:sz w:val="28"/>
          <w:szCs w:val="28"/>
        </w:rPr>
        <w:t xml:space="preserve"> поручает управлению социальной политики по г.Н.Тагил и Пригородному району проверить жилищно-бытовые условия семьи несовершеннолетнего с составлением соответствующего акта обследования об условиях жизни несовершеннолетнего, наличия закрепленного жилого помещения, законных представителей, их социальный статус.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b/>
          <w:color w:val="000000"/>
          <w:sz w:val="28"/>
          <w:szCs w:val="28"/>
        </w:rPr>
        <w:t>Управление социальной политики по г.Н.Тагил и Пригородному району: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4.1. </w:t>
      </w:r>
      <w:r>
        <w:rPr>
          <w:color w:val="000000"/>
          <w:sz w:val="28"/>
          <w:szCs w:val="28"/>
        </w:rPr>
        <w:t>проводит обследование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жилищно-бытовых условий семьи осужденного несовершеннолетнего с составлением соответствующего акта обследования об условиях жизни несовершеннолетнего, наличия закрепленного жилого помещения, законных представителей, их социальный статус.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</w:t>
      </w:r>
      <w:r>
        <w:rPr>
          <w:color w:val="000000"/>
          <w:sz w:val="28"/>
          <w:szCs w:val="28"/>
        </w:rPr>
        <w:t xml:space="preserve"> информирует ТКДН и ЗП по выявленным фактам нахождения несовершеннолетнего и семьи в социально опасном положении;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4.3</w:t>
      </w:r>
      <w:r>
        <w:rPr>
          <w:color w:val="000000"/>
          <w:sz w:val="28"/>
          <w:szCs w:val="28"/>
        </w:rPr>
        <w:t>. ходатайствует в установленном порядке о помещении несовершеннолетних в учреждения социального обслуживания семьи и детей, в том числе специализированные учреждения для несовершеннолетних, нуждающихся в социальной реабилитации, и содействует органу опеки и попечительства в решении вопроса их дальнейшего жизнеустройства;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4.4.</w:t>
      </w:r>
      <w:r>
        <w:rPr>
          <w:color w:val="000000"/>
          <w:sz w:val="28"/>
          <w:szCs w:val="28"/>
        </w:rPr>
        <w:t xml:space="preserve"> оказывает в соответствии с законодательством субъекта Российской Федерации материальную помощь семье, в которой воспитывается </w:t>
      </w:r>
      <w:r>
        <w:rPr>
          <w:color w:val="000000"/>
          <w:sz w:val="28"/>
          <w:szCs w:val="28"/>
        </w:rPr>
        <w:lastRenderedPageBreak/>
        <w:t>осужденный несовершеннолетний, а также, при необходимости, организует социальное обслуживание;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4.5</w:t>
      </w:r>
      <w:r>
        <w:rPr>
          <w:color w:val="000000"/>
          <w:sz w:val="28"/>
          <w:szCs w:val="28"/>
        </w:rPr>
        <w:t>. в случае выявления ненадлежащего исполнения законными представителями своих обязанностей по обучению, содержанию, воспитанию осужденного несовершеннолетнего решают вопрос об освобождении либо отстранении опекунов (попечителей) от исполнения обязанностей в соответствии с действующим законодательством и обеспечивают дальнейшее жизнеустройство несовершеннолетнего,  в случае отсутствия у несовершеннолетнего жилого помещения решают вопрос о его дальнейшем жизнеустройстве.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Управление образования администрации Горноуральского городского округа и образовательные организации: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5.1.</w:t>
      </w:r>
      <w:r>
        <w:rPr>
          <w:color w:val="000000"/>
          <w:sz w:val="28"/>
          <w:szCs w:val="28"/>
        </w:rPr>
        <w:t xml:space="preserve"> в пределах компетенции выявляют несовершеннолетних и (или) семей, находящихся в социально опасном положении, проводят соответствующую профилактическую работу и представляют в установленном порядке информацию органам системы профилактики;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5.2.</w:t>
      </w:r>
      <w:r>
        <w:rPr>
          <w:color w:val="000000"/>
          <w:sz w:val="28"/>
          <w:szCs w:val="28"/>
        </w:rPr>
        <w:t xml:space="preserve"> участвуют в организации летнего отдыха, досуга и занятости несовершеннолетнего;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5.3</w:t>
      </w:r>
      <w:r>
        <w:rPr>
          <w:color w:val="000000"/>
          <w:sz w:val="28"/>
          <w:szCs w:val="28"/>
        </w:rPr>
        <w:t>.  направляют информацию о занятости несовершеннолетнего в УИИ, ТКДН и ЗП;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5.4.</w:t>
      </w:r>
      <w:r>
        <w:rPr>
          <w:color w:val="000000"/>
          <w:sz w:val="28"/>
          <w:szCs w:val="28"/>
        </w:rPr>
        <w:t xml:space="preserve"> ежемесячно направляют информацию о выполнении индивидуальной программы реабилитации осужденного несовершеннолетнего в ТКДН и ЗП. 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МКУ «Нижнетагильский центр занятости»</w:t>
      </w:r>
      <w:r>
        <w:rPr>
          <w:color w:val="000000"/>
          <w:sz w:val="28"/>
          <w:szCs w:val="28"/>
        </w:rPr>
        <w:t>, при обращении несовершеннолетнего: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6.1</w:t>
      </w:r>
      <w:r>
        <w:rPr>
          <w:color w:val="000000"/>
          <w:sz w:val="28"/>
          <w:szCs w:val="28"/>
        </w:rPr>
        <w:t>. в соответствии с законодательством Российской Федерации регистрирует несовершеннолетнего в целях поиска подходящей работы;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6.2.</w:t>
      </w:r>
      <w:r>
        <w:rPr>
          <w:color w:val="000000"/>
          <w:sz w:val="28"/>
          <w:szCs w:val="28"/>
        </w:rPr>
        <w:t xml:space="preserve"> сообщает в ТКДН и ЗП о регистрации несовершеннолетнего;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6.3.</w:t>
      </w:r>
      <w:r>
        <w:rPr>
          <w:color w:val="000000"/>
          <w:sz w:val="28"/>
          <w:szCs w:val="28"/>
        </w:rPr>
        <w:t xml:space="preserve">  оказывает подростку профориентационные услуги;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6.4.</w:t>
      </w:r>
      <w:r>
        <w:rPr>
          <w:color w:val="000000"/>
          <w:sz w:val="28"/>
          <w:szCs w:val="28"/>
        </w:rPr>
        <w:t xml:space="preserve"> при отсутствии возможности трудоустройства на постоянную работу содействует в направлении на временные работы;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6.5.</w:t>
      </w:r>
      <w:r>
        <w:rPr>
          <w:color w:val="000000"/>
          <w:sz w:val="28"/>
          <w:szCs w:val="28"/>
        </w:rPr>
        <w:t xml:space="preserve"> в соответствии с законодательством Российской Федерации направляет несовершеннолетнего, зарегистрированного в качестве безработного на профессиональное обучение (при наличии соответствующего финансирования);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6.6.</w:t>
      </w:r>
      <w:r>
        <w:rPr>
          <w:color w:val="000000"/>
          <w:sz w:val="28"/>
          <w:szCs w:val="28"/>
        </w:rPr>
        <w:t xml:space="preserve"> при неявке несовершеннолетнего на перерегистрацию незамедлительно информирует УИИ;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6.7</w:t>
      </w:r>
      <w:r>
        <w:rPr>
          <w:color w:val="000000"/>
          <w:sz w:val="28"/>
          <w:szCs w:val="28"/>
        </w:rPr>
        <w:t>. ежеквартально направляет в УИИ сведения об имеющихся вакансиях для трудоустройства осужденных несовершеннолетних, имеющих обязанность суда - трудоустроиться.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ГБУЗ «Горноуральская районная больница», ГБУЗ «Демидовская городская больница», ГБУЗ «Психиатрическая больница №7», </w:t>
      </w:r>
      <w:r>
        <w:rPr>
          <w:color w:val="000000"/>
          <w:sz w:val="28"/>
          <w:szCs w:val="28"/>
        </w:rPr>
        <w:t>в пределах своей компетенции организует: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7.1</w:t>
      </w:r>
      <w:r>
        <w:rPr>
          <w:color w:val="000000"/>
          <w:sz w:val="28"/>
          <w:szCs w:val="28"/>
        </w:rPr>
        <w:t>. медицинское обследование несовершеннолетних, оставшихся без попечения родителей или иных законных представителей, и подготовку рекомендаций по их устройству с учетом состояния их здоровья;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7.2</w:t>
      </w:r>
      <w:r>
        <w:rPr>
          <w:color w:val="000000"/>
          <w:sz w:val="28"/>
          <w:szCs w:val="28"/>
        </w:rPr>
        <w:t>. оказание консультативной помощи работникам органов и учреждений системы профилактики, а также родителям или иным законным представителям несовершеннолетних;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7.3</w:t>
      </w:r>
      <w:r>
        <w:rPr>
          <w:color w:val="000000"/>
          <w:sz w:val="28"/>
          <w:szCs w:val="28"/>
        </w:rPr>
        <w:t>. прием несовершеннолетних, находящихся в состоянии алкогольного или наркотического опьянения, для оказания им медицинской помощи при наличии показаний медицинского характера;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7.4</w:t>
      </w:r>
      <w:r>
        <w:rPr>
          <w:color w:val="000000"/>
          <w:sz w:val="28"/>
          <w:szCs w:val="28"/>
        </w:rPr>
        <w:t>. оказание в соответствии с законодательством Российской Федерации специализированной диагностической и лечебно-восстановительной помощи несовершеннолетним с отклонениями в поведении;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7.5</w:t>
      </w:r>
      <w:r>
        <w:rPr>
          <w:color w:val="000000"/>
          <w:sz w:val="28"/>
          <w:szCs w:val="28"/>
        </w:rPr>
        <w:t>. выявление, учет, обследование при наличии показаний медицинского характера и лечение несовершеннолетних, употребляющих алкогольную и спиртосодержащую продукцию, психоактивные вещества, а также осуществление других входящих в их компетенцию мер по профилактике алкоголизма, наркомании и токсикомании несовершеннолетних и связанных с этим нарушений в их поведении;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источников заболеваний, передаваемых половым путем, обследование и лечение несовершеннолетних, страдающих этими заболеваниями;</w:t>
      </w:r>
    </w:p>
    <w:p w:rsidR="00A17057" w:rsidRDefault="00A17057" w:rsidP="00A1705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направляет в УИИ сведения об осужденных, прошедших и проходящих курс лечения от алкоголизма, токсикомании, имеющих обязанность суда - пройти курс лечения от алкогольной, наркотической зависимости.</w:t>
      </w:r>
    </w:p>
    <w:p w:rsidR="00A17057" w:rsidRDefault="00A17057" w:rsidP="00A17057">
      <w:pPr>
        <w:pStyle w:val="3"/>
        <w:spacing w:before="0" w:beforeAutospacing="0" w:after="0" w:afterAutospacing="0" w:line="270" w:lineRule="atLeast"/>
        <w:jc w:val="both"/>
        <w:rPr>
          <w:color w:val="333333"/>
          <w:sz w:val="28"/>
          <w:szCs w:val="28"/>
        </w:rPr>
      </w:pPr>
    </w:p>
    <w:p w:rsidR="00A17057" w:rsidRDefault="00A17057" w:rsidP="00A17057">
      <w:pPr>
        <w:pStyle w:val="3"/>
        <w:spacing w:before="0" w:beforeAutospacing="0" w:after="0" w:afterAutospacing="0" w:line="270" w:lineRule="atLeast"/>
        <w:jc w:val="both"/>
        <w:rPr>
          <w:color w:val="333333"/>
          <w:sz w:val="28"/>
          <w:szCs w:val="28"/>
        </w:rPr>
      </w:pPr>
    </w:p>
    <w:p w:rsidR="00A17057" w:rsidRDefault="00A17057" w:rsidP="00A17057">
      <w:pPr>
        <w:pStyle w:val="3"/>
        <w:spacing w:before="0" w:beforeAutospacing="0" w:after="0" w:afterAutospacing="0" w:line="270" w:lineRule="atLeast"/>
        <w:jc w:val="both"/>
        <w:rPr>
          <w:color w:val="333333"/>
          <w:sz w:val="28"/>
          <w:szCs w:val="28"/>
        </w:rPr>
      </w:pPr>
    </w:p>
    <w:p w:rsidR="00A17057" w:rsidRDefault="00A17057" w:rsidP="00A17057">
      <w:pPr>
        <w:pStyle w:val="3"/>
        <w:spacing w:before="0" w:beforeAutospacing="0" w:after="0" w:afterAutospacing="0" w:line="270" w:lineRule="atLeast"/>
        <w:jc w:val="both"/>
        <w:rPr>
          <w:color w:val="333333"/>
          <w:sz w:val="28"/>
          <w:szCs w:val="28"/>
        </w:rPr>
      </w:pPr>
    </w:p>
    <w:p w:rsidR="00A17057" w:rsidRDefault="00A17057" w:rsidP="00A17057">
      <w:pPr>
        <w:pStyle w:val="3"/>
        <w:spacing w:before="0" w:beforeAutospacing="0" w:after="0" w:afterAutospacing="0" w:line="270" w:lineRule="atLeast"/>
        <w:jc w:val="both"/>
        <w:rPr>
          <w:color w:val="333333"/>
          <w:sz w:val="28"/>
          <w:szCs w:val="28"/>
        </w:rPr>
      </w:pPr>
    </w:p>
    <w:p w:rsidR="00A17057" w:rsidRDefault="00A17057" w:rsidP="00A17057">
      <w:pPr>
        <w:pStyle w:val="3"/>
        <w:spacing w:before="0" w:beforeAutospacing="0" w:after="0" w:afterAutospacing="0" w:line="270" w:lineRule="atLeast"/>
        <w:jc w:val="both"/>
        <w:rPr>
          <w:color w:val="333333"/>
          <w:sz w:val="28"/>
          <w:szCs w:val="28"/>
        </w:rPr>
      </w:pPr>
    </w:p>
    <w:p w:rsidR="00A17057" w:rsidRDefault="00A17057" w:rsidP="00A17057"/>
    <w:p w:rsidR="003F579F" w:rsidRPr="00465128" w:rsidRDefault="003F579F" w:rsidP="00465128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sectPr w:rsidR="003F579F" w:rsidRPr="00465128" w:rsidSect="0087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20270"/>
    <w:multiLevelType w:val="multilevel"/>
    <w:tmpl w:val="1BF6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42869"/>
    <w:rsid w:val="00044954"/>
    <w:rsid w:val="00115D55"/>
    <w:rsid w:val="00142869"/>
    <w:rsid w:val="0017270B"/>
    <w:rsid w:val="00212D86"/>
    <w:rsid w:val="002B4B1F"/>
    <w:rsid w:val="00326995"/>
    <w:rsid w:val="00327C68"/>
    <w:rsid w:val="00342BF4"/>
    <w:rsid w:val="003810BF"/>
    <w:rsid w:val="003B47B5"/>
    <w:rsid w:val="003E3194"/>
    <w:rsid w:val="003F579F"/>
    <w:rsid w:val="00443DD4"/>
    <w:rsid w:val="00465128"/>
    <w:rsid w:val="00473700"/>
    <w:rsid w:val="00481012"/>
    <w:rsid w:val="005076F8"/>
    <w:rsid w:val="00512230"/>
    <w:rsid w:val="005418E6"/>
    <w:rsid w:val="005B1703"/>
    <w:rsid w:val="005F5392"/>
    <w:rsid w:val="0060366F"/>
    <w:rsid w:val="00616FD1"/>
    <w:rsid w:val="0066097C"/>
    <w:rsid w:val="00667D7C"/>
    <w:rsid w:val="00673CD1"/>
    <w:rsid w:val="00680F08"/>
    <w:rsid w:val="006B0094"/>
    <w:rsid w:val="00776E01"/>
    <w:rsid w:val="007E74E6"/>
    <w:rsid w:val="007F71EE"/>
    <w:rsid w:val="00823E2E"/>
    <w:rsid w:val="008462AA"/>
    <w:rsid w:val="008531AA"/>
    <w:rsid w:val="00863BF8"/>
    <w:rsid w:val="008657FF"/>
    <w:rsid w:val="008715B1"/>
    <w:rsid w:val="00892D06"/>
    <w:rsid w:val="008A3A2D"/>
    <w:rsid w:val="008C032F"/>
    <w:rsid w:val="008D3AD4"/>
    <w:rsid w:val="0091455D"/>
    <w:rsid w:val="009A40A0"/>
    <w:rsid w:val="00A00C6A"/>
    <w:rsid w:val="00A02043"/>
    <w:rsid w:val="00A02EF2"/>
    <w:rsid w:val="00A03FE8"/>
    <w:rsid w:val="00A07BBA"/>
    <w:rsid w:val="00A17057"/>
    <w:rsid w:val="00A6232E"/>
    <w:rsid w:val="00A81178"/>
    <w:rsid w:val="00A831FD"/>
    <w:rsid w:val="00AA6E25"/>
    <w:rsid w:val="00AE6B86"/>
    <w:rsid w:val="00B04CC6"/>
    <w:rsid w:val="00B212A0"/>
    <w:rsid w:val="00B30CA8"/>
    <w:rsid w:val="00B52F4C"/>
    <w:rsid w:val="00B813DE"/>
    <w:rsid w:val="00B824F5"/>
    <w:rsid w:val="00BE5A6D"/>
    <w:rsid w:val="00C2097A"/>
    <w:rsid w:val="00C46D35"/>
    <w:rsid w:val="00C86CFD"/>
    <w:rsid w:val="00CC4F11"/>
    <w:rsid w:val="00CF2EA5"/>
    <w:rsid w:val="00CF4B5A"/>
    <w:rsid w:val="00D2774C"/>
    <w:rsid w:val="00D52937"/>
    <w:rsid w:val="00D81E42"/>
    <w:rsid w:val="00D94B75"/>
    <w:rsid w:val="00DB05BB"/>
    <w:rsid w:val="00DE6942"/>
    <w:rsid w:val="00E20752"/>
    <w:rsid w:val="00E83932"/>
    <w:rsid w:val="00E952F6"/>
    <w:rsid w:val="00ED5D79"/>
    <w:rsid w:val="00EE24BA"/>
    <w:rsid w:val="00F04D95"/>
    <w:rsid w:val="00F05FB3"/>
    <w:rsid w:val="00F24A48"/>
    <w:rsid w:val="00F24DBC"/>
    <w:rsid w:val="00F657A4"/>
    <w:rsid w:val="00F84B72"/>
    <w:rsid w:val="00FD2E6B"/>
    <w:rsid w:val="00FE32DD"/>
    <w:rsid w:val="00FF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B1"/>
  </w:style>
  <w:style w:type="paragraph" w:styleId="2">
    <w:name w:val="heading 2"/>
    <w:basedOn w:val="a"/>
    <w:link w:val="20"/>
    <w:uiPriority w:val="9"/>
    <w:qFormat/>
    <w:rsid w:val="00C209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209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8657F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2097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2097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C2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left">
    <w:name w:val="toleft"/>
    <w:basedOn w:val="a"/>
    <w:rsid w:val="00C2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C2097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09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2097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209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2097A"/>
    <w:rPr>
      <w:rFonts w:ascii="Arial" w:eastAsia="Times New Roman" w:hAnsi="Arial" w:cs="Arial"/>
      <w:vanish/>
      <w:sz w:val="16"/>
      <w:szCs w:val="16"/>
    </w:rPr>
  </w:style>
  <w:style w:type="character" w:customStyle="1" w:styleId="ta-c">
    <w:name w:val="ta-c"/>
    <w:basedOn w:val="a0"/>
    <w:rsid w:val="00C2097A"/>
  </w:style>
  <w:style w:type="character" w:customStyle="1" w:styleId="share-counter">
    <w:name w:val="share-counter"/>
    <w:basedOn w:val="a0"/>
    <w:rsid w:val="00C2097A"/>
  </w:style>
  <w:style w:type="paragraph" w:styleId="a6">
    <w:name w:val="Balloon Text"/>
    <w:basedOn w:val="a"/>
    <w:link w:val="a7"/>
    <w:uiPriority w:val="99"/>
    <w:semiHidden/>
    <w:unhideWhenUsed/>
    <w:rsid w:val="00C2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0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88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5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65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4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20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2130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1507">
                  <w:marLeft w:val="0"/>
                  <w:marRight w:val="0"/>
                  <w:marTop w:val="0"/>
                  <w:marBottom w:val="0"/>
                  <w:divBdr>
                    <w:top w:val="single" w:sz="12" w:space="0" w:color="999999"/>
                    <w:left w:val="none" w:sz="0" w:space="0" w:color="auto"/>
                    <w:bottom w:val="single" w:sz="12" w:space="0" w:color="999999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4523</Words>
  <Characters>25783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оу 15</cp:lastModifiedBy>
  <cp:revision>2</cp:revision>
  <cp:lastPrinted>2017-11-28T08:14:00Z</cp:lastPrinted>
  <dcterms:created xsi:type="dcterms:W3CDTF">2018-10-17T07:10:00Z</dcterms:created>
  <dcterms:modified xsi:type="dcterms:W3CDTF">2018-10-17T07:10:00Z</dcterms:modified>
</cp:coreProperties>
</file>