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D4" w:rsidRDefault="008D3AD4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ПРИЛОЖЕНИЕ 1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Утвержден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Постановлением ТКДН и ЗП Пригородного района 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№ 53 от 06.12.2017 «Об утверждении Порядков взаимодействия органов и учреждений системы профилактики безнадзорности и правонарушений несовершеннолетних Горноуральского городского округа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свободы»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Горноуральского городского округа при подготовке к возвращению несовершеннолетних из учреждений уголовно-исполнительной системы, специальных учебно-воспитательных учреждений закрытого типа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До возвращения несовершеннолетнего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комиссия по делам несовершеннолетних и защите их прав: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ведет списочный учет (базу)  несовершеннолетних, направленных в учреждения уголовно-исполнительной системы и СУВУ ЗТ;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 осуществляет прогноз возвращения несовершеннолетних из указанных учреждений (не реже одного раза в квартал проводится встреча с законными представителями несовершеннолетнего, а также письменно или по телефону запрашивается у администрации ВК (СУВУ ЗТ) информация о поведении подростка, сроках его освобождения (возможность условно-досрочного освобождения), наличии образования и профессии; документов, удостоверяющих личность (паспорта гражданина Российской Федерации, свидетельства о рождении ребенка);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составляет и направляет в СУВУ ЗТ или ВК социальную карту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получении письменной информации из ВК или СУВУ ЗТ о предполагаемом освобождении либо выпуске несовершеннолетнего: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в течение семи дней принимает постановление, в котором поручает управлению социальной политики по г.Н.Тагил и Пригородному району совместно с подразделением по делам несовершеннолетних ОП №1 и ОП №21 МУ МВД России «Нижнетагильское» (далее - ПДН) проверить жилищно-бытовые условия семьи несовершеннолетнего с составлением соответствующего акта обследования об условиях жизни несовершеннолетнего, наличия закрепленного жилого помещения, законных представителей, их социальный статус;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 направляет постановление в управление образования администрации Горноуральского городского округа, с целью определения места и формы дальнейшего обучения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направляет постановление в МКУ «Нижнетагильский центр занятости» с целью уведомления  о необходимости подбора возможного варианта занятости;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2.7</w:t>
      </w:r>
      <w:r>
        <w:rPr>
          <w:color w:val="000000"/>
          <w:sz w:val="28"/>
          <w:szCs w:val="28"/>
        </w:rPr>
        <w:t>. направляет письменную информацию в адрес ВК или СУВУ ЗТ, в случае установления фактов изменения место жительства родителями, другими законными представителями;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направляет письменную информацию в орган опеки и попечительства управления социальной политики по г.Н.Тагил и Пригородному району, для решения вопросов дальнейшего жизнеустройства, при наличии информации, что несовершеннолетний является ребенком-сиротой или ребенком, оставшимся без попечения родителей;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организует посещение членами комиссии ВК или СУВУ ЗТ с целью проверки условий воспитания и содержания.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Администрация ВК и СУВУЗТ: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ежеквартально направляет в администрацию Горнозаводского управленческого округа (622034, г.Н.Тагил, ул.К.Маркса, 34) списки находящихся на воспитании несовершеннолетних.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  извещение о его выпуске из указанного учреждения не позднее, чем за один месяц до выпуска,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устройстве. Информацию об освобождении, условно-досрочном освобождении из ВК главе Горноуральского городского округа (622001, г.Н.Тагил, ул.Красноармейская</w:t>
      </w:r>
      <w:r w:rsidR="0017270B">
        <w:rPr>
          <w:color w:val="000000"/>
          <w:sz w:val="28"/>
          <w:szCs w:val="28"/>
        </w:rPr>
        <w:t>, 46</w:t>
      </w:r>
      <w:r>
        <w:rPr>
          <w:color w:val="000000"/>
          <w:sz w:val="28"/>
          <w:szCs w:val="28"/>
        </w:rPr>
        <w:t>), о направлении на каникулы несовершеннолетних воспитанников СУВУ ЗТ  в ТКДН и ЗП Пригородного района (622001, г.Н.Тагил, ул.Ломоносова, 49-232);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 ежеквартально направляет в ТКДН и ЗП Пригородного района текущую характеристику в отношении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обеспечивает специальные условия содержания несовершеннолетних, включающие в себя охрану территории указанного учреждения; личную безопасность несовершеннолетних и их максимальную защищенность от негативного влияния; ограничение свободного входа на территорию указанного учреждения посторонних лиц; изоляцию несовершеннолетних, исключающую возможность их ухода с территории указанного учреждения по собственному желанию;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>
        <w:rPr>
          <w:color w:val="000000"/>
          <w:sz w:val="28"/>
          <w:szCs w:val="28"/>
        </w:rPr>
        <w:t>. организует психолого-медико-педагогическую реабилитацию несовершеннолетних и участвует в пределах своей компетенции в индивидуальной профилактической работе с ними;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>
        <w:rPr>
          <w:color w:val="000000"/>
          <w:sz w:val="28"/>
          <w:szCs w:val="28"/>
        </w:rPr>
        <w:t>. осуществляет защиту прав и законных интересов несовершеннолетних, обеспечивает их медицинское обслуживание, получение ими начального общего, основного общего, среднего (полного) общего образования, среднего профессионального образования в соответствии с федеральными государственными образовательными стандартами;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3.8</w:t>
      </w:r>
      <w:r>
        <w:rPr>
          <w:color w:val="000000"/>
          <w:sz w:val="28"/>
          <w:szCs w:val="28"/>
        </w:rPr>
        <w:t>. обеспечивают организацию спортивных секций, технических и иных кружков, клубов и привлечение к участию в них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3.9</w:t>
      </w:r>
      <w:r>
        <w:rPr>
          <w:color w:val="000000"/>
          <w:sz w:val="28"/>
          <w:szCs w:val="28"/>
        </w:rPr>
        <w:t>. 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ВК: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>.  организует занятия с осужденными в "школе по подготовке к освобождению" в соответствии с приказом Минюста России от 13 января 2006 г. N 2 "Об утверждении Инструкции об оказании содействия в трудовом и бытовом устройстве, а также оказании помощи осужденным, освобождаемым от отбывания наказания в исправительных учреждениях уголовно-исполнительной системы". К проведению занятий привлекаются представители заинтересованных служб учреждения, муниципальных социальных служб;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3.11.</w:t>
      </w:r>
      <w:r>
        <w:rPr>
          <w:color w:val="000000"/>
          <w:sz w:val="28"/>
          <w:szCs w:val="28"/>
        </w:rPr>
        <w:t xml:space="preserve"> проводит индивидуальные беседы с каждым освобождающимся;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 xml:space="preserve"> взаимодействует с территориальными органами службы занятости по избранным местам жительства освобождающихся из ВК;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3.13.</w:t>
      </w:r>
      <w:r>
        <w:rPr>
          <w:color w:val="000000"/>
          <w:sz w:val="28"/>
          <w:szCs w:val="28"/>
        </w:rPr>
        <w:t xml:space="preserve"> взаимодействует с органами, осуществляющими управление в сфере образования и управления социальной защитой населения по устройству освобождающихся из ВК лиц в учреждения для несовершеннолетних (социально-реабилитационные центры и т.д.);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3.14</w:t>
      </w:r>
      <w:r>
        <w:rPr>
          <w:color w:val="000000"/>
          <w:sz w:val="28"/>
          <w:szCs w:val="28"/>
        </w:rPr>
        <w:t>. оказывает помощь осужденным в получении необходимых документов, имеющих значение для социальной адаптации после освобождения (паспорт гражданина Российской Федерации, свидетельство о рождении ребенка и т.д.);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3.15</w:t>
      </w:r>
      <w:r>
        <w:rPr>
          <w:color w:val="000000"/>
          <w:sz w:val="28"/>
          <w:szCs w:val="28"/>
        </w:rPr>
        <w:t>. с целью оказания содействия в трудовом и бытовом устройстве осужденных несовершеннолетних, освободившихся из ВК, направляет запросы и получает ответы;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3.16.</w:t>
      </w:r>
      <w:r>
        <w:rPr>
          <w:color w:val="000000"/>
          <w:sz w:val="28"/>
          <w:szCs w:val="28"/>
        </w:rPr>
        <w:t xml:space="preserve"> проводит с лицами, находящимися в стадии подготовки к освобождению специальные реабилитационные мероприятия: социально-психологические тренинги, социальные ролевые игры и т.д.;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3.17</w:t>
      </w:r>
      <w:r>
        <w:rPr>
          <w:color w:val="000000"/>
          <w:sz w:val="28"/>
          <w:szCs w:val="28"/>
        </w:rPr>
        <w:t>. взаимодействует с прочими территориальными и неправительственными организациями в проведении социальной работы с осужденными и подготовки их к освобождению, с уполномоченными по правам ребенка в субъектах Российской Федерации; с органами местного самоуправления; с общественными организациями; религиозными организациями; попечительскими и общественными советами; родительскими комитетами, создающимися в ВК из числа родственников осужденных.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Подразделение по делам несовершеннолетних ОП №1 и ОП №21 МУ МВД России «Нижнетагильское» и Управление социальной политики по городу Н.Тагил и Пригородному району: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 xml:space="preserve">. в течение семи дней с момента получения постановления ТКДН и ЗП о проведении обследования условий жизни несовершеннолетнего, проверяют жилищно-бытовые условия семьи несовершеннолетнего, составляют соответствующий акт обследования; уточняют наличие законных </w:t>
      </w:r>
      <w:r>
        <w:rPr>
          <w:color w:val="000000"/>
          <w:sz w:val="28"/>
          <w:szCs w:val="28"/>
        </w:rPr>
        <w:lastRenderedPageBreak/>
        <w:t>представителей, их социальный статус; выясняют намерения несовершеннолетнего о возможности продолжения обучения или трудоустройства. Акт обследования и вся информация о несовершеннолетнем и семье в течение трех дней после посещения семьи направляется в адрес ТКДН и ЗП;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в течение трех дней после установления факта об изменении места жительства с выездом в другой субъект Российской Федерации родителей несовершеннолетнего или иных законных представителей направляют письменную информацию в ТКДН и ЗП;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органы опеки и попечительства решают вопрос о дальнейшем жизнеустройстве несовершеннолетнего (учреждении попечительства, направлении в организацию для детей-сирот и детей, оставшихся без попечения родителей, и т.д.),  о принятых мерах информируют КДН и ЗП.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Управление образования администрации Горноуральского городского округа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течение семи дней с момента получения информации (постановления)  из ТКДН и ЗП о планируемом возвращении несовершеннолетнего и необходимости продолжения его обучения обеспечивают в дальнейшем продолжение обучения несовершеннолетнего подростка в образовательной организации (в зависимости от имеющегося образования).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8D3AD4" w:rsidRDefault="008D3AD4" w:rsidP="00A17057">
      <w:pPr>
        <w:pStyle w:val="3"/>
        <w:spacing w:before="0" w:beforeAutospacing="0" w:after="0" w:afterAutospacing="0" w:line="270" w:lineRule="atLeast"/>
        <w:jc w:val="center"/>
        <w:rPr>
          <w:i/>
          <w:color w:val="333333"/>
          <w:sz w:val="28"/>
          <w:szCs w:val="28"/>
        </w:rPr>
      </w:pPr>
    </w:p>
    <w:p w:rsidR="00E952F6" w:rsidRDefault="00E952F6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lastRenderedPageBreak/>
        <w:t>ПРИЛОЖЕНИЕ 2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Утвержден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Постановлением ТКДН и ЗП Пригородного района 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№ 53 от 06.12.2017 «Об утверждении Порядков взаимодействия органов и учреждений системы профилактики безнадзорности и правонарушений несовершеннолетних Горноуральского городского округа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свободы»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Порядок межведомственного взаимодействия </w:t>
      </w:r>
      <w:r>
        <w:rPr>
          <w:b/>
          <w:i/>
          <w:color w:val="000000"/>
          <w:sz w:val="28"/>
          <w:szCs w:val="28"/>
        </w:rPr>
        <w:t>органов и учреждений системы профилактики безнадзорности и правонарушений несовершеннолетних при организации работы с несовершеннолетними, вернувшимися к месту жительства из учреждений уголовно-исполнительной системы, из СУВУ ЗТ: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Комиссия по делам несовершеннолетних и защите их прав: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течение 15 дней после возвращения несовершеннолетнего организует проведение встречи с несовершеннолетним в присутствии законного представителя и в пределах компетенции принимает меры по обеспечению оказания несовершеннолетнему помощи в трудовом и бытовом устройстве.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этих целях: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в течение трех дней принимает постановление, в котором поручает управлению социальной политики по г.Н.Тагил и Пригородному району совместно с ПДН проверить жилищно-бытовые условия семьи несовершеннолетнего,  с составлением соответствующего акта обследования об условиях жизни несовершеннолетнего, наличия закрепленного жилого помещения, законных представителей, их социального статуса (если информация о несовершеннолетнем из ВК или СУВУ ЗТ о предполагаемом освобождении ранее не поступала);</w:t>
      </w:r>
      <w:r>
        <w:rPr>
          <w:b/>
          <w:color w:val="000000"/>
          <w:sz w:val="28"/>
          <w:szCs w:val="28"/>
        </w:rPr>
        <w:t xml:space="preserve">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осуществляет в 15-ти дневный срок постановку на профилактический учет несовершеннолетнего: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условно-досрочно освобожденного от отбывания наказания;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освобожденного из ВК, вернувшегося из СУВУ ЗТ, если он в период пребывания в указанных учреждениях допускал нарушения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 Разрабатывает и утверждает индивидуальную программу его реабилитации;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рекомендует несовершеннолетнему обратиться в образовательную организацию или службу занятости и контролирует исполнение рекомендаций (копия приказа о зачислении подростка в образовательную организацию или документ, подтверждающий его трудоустройство);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рекомендует несовершеннолетнему обратиться в учреждение социального обслуживания населения, а также иные учреждения системы профилактики для рассмотрения вопроса оказания ему помощи.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Подразделение по делам несовершеннолетних ОП №1 и ОП №21 МУ МВД России «Нижнетагильское»: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Осуществляет в трехдневный срок постановку на профилактический учет несовершеннолетнего: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условно-досрочно освобожденного от отбывания наказания;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освобожденного из ВК, вернувшегося из СУВУ ЗТ, если он в период пребывания в указанных учреждениях допускал нарушения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организует и проводит индивидуальную профилактическую работу с несовершеннолетними указанных категорий в соответствии с ведомственными приказами и инструкциями. В этих целях: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извещает письменно ТКДН и ЗП о постановке (снятии) несовершеннолетнего на учет (с учета);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совместно с представителями других органов и учреждений системы профилактики проводит индивидуальную профилактическую работу с несовершеннолетним с учетом особенностей его личности и окружения, характера совершенных правонарушений, преступлений, общественно опасных деяний условий семейного воспитания. Указанные обстоятельства устанавливаются в ходе проведения профилактических бесед с несовершеннолетним, его родителями или иными законными представителями, посещения несовершеннолетнего по месту жительства, изучения характеризующих материалов;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в ходе проведения индивидуальной профилактической работы с несовершеннолетним: выясняет образ жизни, связи и намерения несовершеннолетнего; разъясняет несовершеннолетнему последствия совершения им противоправных действий; выявляет и в пределах своей компетенции принимает меры по устранению причин и условий совершения несовершеннолетним правонарушений; выявляет и в пределах своей компетенции в установленном порядке привлекает к ответственности лиц, вовлекающих несовершеннолетнего в совершение преступлений и антиобщественных действий; привлекает к профилактической работе с несовершеннолетним лиц, способных оказать на него положительное влияние; решает, во взаимодействии с органами и учреждениями системы профилактики вопросы организации обучения, труда, оздоровительного отдыха и досуга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 принимает меры по обеспечению соблюдения прав и законных интересов несовершеннолетних. В установленных случаях незамедлительно информирует: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 прокуратуры - о нарушении прав и свобод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-ТКДН и ЗП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-орган опеки и попечительства -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-управление социальной политики по г.Н.Тагил и Пригородному району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-медицинскую организацию - о выявлении несовершеннолетних, нуждающихся в обследовании, наблюдении или лечении в связи с употреблением алкоголя, психоактивных веществ;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содействие в регистрации несовершеннолетнего по месту жительства либо по месту пребывания, получении паспорта гражданина Российской Федерации и решении других вопросов;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заседании ТКДН и ЗП по обсуждению несовершеннолетнего, совершившего повторное преступление, правонарушение, антиобщественное действие или нарушающего приговор (определение или постановление) суда.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Управление социальной политики по г.Н.Тагил и Пригородному району: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 информирует ТКДН и ЗП по выявленным фактам нахождения несовершеннолетнего и (или) семьи в социально опасном положении, по результатам посещения семьи;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ходатайствует в установленном порядке о помещении несовершеннолетних в учреждения социального обслуживания семьи и детей, в том числе специализированные учреждения для несовершеннолетних, нуждающихся в социальной реабилитации, у которых отсутствуют жилые помещения и законные представители; решает вместе с органом опеки и попечительства вопрос о его дальнейшем жизнеустройстве;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  решает вопрос о дальнейшем жизнеустройстве несовершеннолетнего (учреждение попечительства, направление в организацию для детей-сирот и детей, оставшихся без попечения родителей),  о принятых мерах информируют ТКДН и ЗП.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Управление образования администрации Горноуральского городского округа и образовательные организации: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4.1</w:t>
      </w:r>
      <w:r>
        <w:rPr>
          <w:color w:val="000000"/>
          <w:sz w:val="28"/>
          <w:szCs w:val="28"/>
        </w:rPr>
        <w:t>. в пределах компетенции выявляют несовершеннолетних и (или) семей, находящихся в социально опасном положении, и проводят профилактическую работу;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в течение трех дней с момента обращения подростка либо получения постановления ТКДН и ЗП, в пределах компетенции принимают меры по обеспечению продолжения обучения несовершеннолетнего в образовательной организации (в зависимости от имеющегося образования);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участвуют в организации летнего отдыха, досуга и занятости несовершеннолетних.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МКУ «Нижнетагильский центр занятости», </w:t>
      </w:r>
      <w:r>
        <w:rPr>
          <w:color w:val="000000"/>
          <w:sz w:val="28"/>
          <w:szCs w:val="28"/>
        </w:rPr>
        <w:t>при обращении несовершеннолетнего, освободившегося из ВК или СУВУ ЗТ: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регистрирует несовершеннолетнего в целях поиска подходящей работы;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 сообщает в ТКДН и ЗП о регистрации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  оказывает подростку  профориентационные услуги;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при отсутствии возможности трудоустройства на постоянную работу содействует в направлении на временные работы;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направляет несовершеннолетнего, зарегистрированного в качестве безработного на профессиональное обучение (при наличии соответствующего финансирования);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ГБУЗ «Горноуральская районная больница», ГБУЗ «Демидовская городская больница», ГБУЗ «Психиатрическая больница №7», </w:t>
      </w:r>
      <w:r>
        <w:rPr>
          <w:color w:val="000000"/>
          <w:sz w:val="28"/>
          <w:szCs w:val="28"/>
        </w:rPr>
        <w:t>в пределах своей компетенции организует: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 медицинское обследование несовершеннолетних, оставшихся без попечения родителей, и подготовку рекомендаций по их устройству с учетом состояния здоровья;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>. оказание консультативной помощи работникам органов и учреждений системы профилактики, а также родителям или иным законным представителям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>.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оказание в соответствии с законодательством Российской Федерации специализированной диагностической и лечебно-восстановительной помощи несовершеннолетним с отклонениями в поведении;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психоактивные вещества, а также осуществление других входящих в их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E952F6" w:rsidRDefault="00A17057" w:rsidP="00E952F6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>
        <w:rPr>
          <w:color w:val="000000"/>
          <w:sz w:val="28"/>
          <w:szCs w:val="28"/>
        </w:rPr>
        <w:t>.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E952F6" w:rsidRDefault="00E952F6" w:rsidP="00E952F6">
      <w:pPr>
        <w:pStyle w:val="a5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A17057" w:rsidRPr="00E952F6" w:rsidRDefault="00A17057" w:rsidP="00E952F6">
      <w:pPr>
        <w:pStyle w:val="a5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333333"/>
        </w:rPr>
        <w:t>Утвержден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Постановлением ТКДН и ЗП Пригородного района 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righ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№ 53 от 06.12.2017 «Об утверждении Порядков взаимодействия органов и учреждений системы профилактики безнадзорности и правонарушений несовершеннолетних Горноуральского городского округа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свободы»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Порядок действия органов и учреждений системы профилактики при организации работы с несовершеннолетними, осужденными к наказаниям и мерам уголовно-правового характера,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 связанным с изоляцией от общества: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Уголовно-исполнительная инспекция: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 В день поступления копии приговора суда начальник УИИ направляет сообщение начальнику территориального органа МВД России и ТКДН и ЗП  о постановке осужденного на учет;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запрашивает в ПДН информацию, характеризующую личность и поведение осужденного, его образ жизни и отношение к учебе или работе;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 в пределах своей компетенции участвует в индивидуальной профилактической работе с осужденными (проводит беседы профилактического характера с самим несовершеннолетним, его родственниками, знакомыми и иными лицами, оказывающими положительное или отрицательное влияние, по результатам которых составляются справки и приобщаются к личному делу осужденного);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 производит обмен информацией с ПДН, ТКДН и ЗП  о поведении осужденных;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 ежеквартально направляет списки поставленных на учет осужденных в территориальный орган МВД России;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. проводит первоначальные мероприятия по установлению места нахождения скрывшихся осужденных и причин уклонения от отбывания наказания; направляет в ПДН информацию в отношении уклоняющихся от контроля;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готовит и направляет в суд инициативно либо по ходатайству ПДН представление об отмене условного осуждения и снятии судимости в отношении осужденного, доказавшего свое исправление примерным поведением по истечении не менее половины испытательного срока;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 направляет в ПДН списки осужденных, снятых с учета по отбытии срока, по амнистии, в связи с совершением повторного преступления или отменой условного осуждения и т.д.;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 xml:space="preserve"> в целях контроля за полнотой учетов осужденных, ежеквартально проводит сверки с ПДН и ТКДН и ЗП о количестве подучетных несовершеннолетних данной категории;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Подразделение по делам несовершеннолетних ОП №1 и ОП №21 МУ МВД России «Нижнетагильское»: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 В трехдневный срок с момента получения информации о судимости  осуществляет постановку несовершеннолетнего на учет, организует и проводит индивидуальную профилактическую работу с несовершеннолетними в соответствии с ведомственными приказами и инструкциями. В этих целях: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незамедлительно информирует ТКДН и ЗП о фактах нахождения их в социально опасном положении и (или) необходимости оказания им социальной помощи;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 совместно с представителями других органов и учреждений системы профилактики проводит индивидуальную профилактическую работу с несовершеннолетними с учетом особенностей их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с несовершеннолетним, его родителями иными законными представителями или другими лицами; посещения несовершеннолетнего по месту жительства; изучения характеризующих материалов;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в ходе проведения индивидуальной профилактической работы с несовершеннолетним: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-выясняет образ жизни, связи и намерения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-разъясняет несовершеннолетнему последствия совершения им противоправных действий;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-выявляет и в пределах своей компетенции принимает меры по устранению причин и условий совершения несовершеннолетним правонарушений;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-выявляет и в пределах своей компетенции в установленном порядке -принимает меры, направленные на привлечение к ответственности лиц, вовлекающих несовершеннолетнего в совершение преступлений и антиобщественных действий;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-привлекает к профилактической работе с несовершеннолетним лиц, способных оказать на него положительное влияние;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-решает во взаимодействии с иными органами и учреждениями системы профилактики вопросы организации обучения, труда, оздоровительного отдыха и досуга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 1 раз в квартал направляет в УИИ и ТКДН и ЗП обобщающую справку о проведенной индивидуальной профилактической работе в отношении каждого условно осужденного подростка с указанием сведений о поведении и образе жизни осужденного, характеристики с места работы (учебы), жительства, о фактах совершения административных правонарушений или неисполнения возложенных судом обязанностей;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 принимает меры по обеспечению соблюдения прав и законных интересов несовершеннолетних в установленных случаях;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2.7</w:t>
      </w:r>
      <w:r>
        <w:rPr>
          <w:color w:val="000000"/>
          <w:sz w:val="28"/>
          <w:szCs w:val="28"/>
        </w:rPr>
        <w:t>. участвует в заседании ТКДН и ЗП по обсуждению несовершеннолетнего, совершившего повторное преступление, правонарушение, антиобщественное действие или нарушающего приговор (определение или постановление) суда.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Комиссия по делам несовершеннолетних и защите их прав: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 В течение 15 дней после получения информации из ПДН, УИИ, суда о подростке, осужденном к условной мере наказания (иным мерам наказания, не связанным с лишением свободы), находящемся в социально опасном положении организует: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. в ходе заседания комиссии  встречу с несовершеннолетним в присутствии законного представителя;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 решает вопрос постановки подростка на учет, разрабатывает и утверждает индивидуальную программу его реабилитации;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 составляет и направляет в УИИ, ПДН социальную карту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ведет списочный учет (базу)  несовершеннолетних, осужденных к мерам наказания, не связанным с лишением свободы;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>
        <w:rPr>
          <w:color w:val="000000"/>
          <w:sz w:val="28"/>
          <w:szCs w:val="28"/>
        </w:rPr>
        <w:t>. ежеквартально,  в ходе заседаний комиссии, проводит встречу с законными представителями несовершеннолетнего, представителями образовательных организаций с целью мониторинга информации о поведении подростка, сроках его освобождения (возможность условно-досрочного освобождения), наличии образования и профессии; документов, удостоверяющих личность (паспорта гражданина Российской Федерации, свидетельства о рождении ребенка);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поручает управлению социальной политики по г.Н.Тагил и Пригородному району проверить жилищно-бытовые условия семьи несовершеннолетнего с составлением соответствующего акта обследования об условиях жизни несовершеннолетнего, наличия закрепленного жилого помещения, законных представителей, их социальный статус.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Управление социальной политики по г.Н.Тагил и Пригородному району: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проводит обследование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жилищно-бытовых условий семьи осужденного несовершеннолетнего с составлением соответствующего акта обследования об условиях жизни несовершеннолетнего, наличия закрепленного жилого помещения, законных представителей, их социальный статус.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информирует ТКДН и ЗП по выявленным фактам нахождения несовершеннолетнего и семьи в социально опасном положении;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 ходатайствует в установленном порядке о помещении несовершеннолетних в учреждения социального обслуживания семьи и детей, в том числе специализированные учреждения для несовершеннолетних, нуждающихся в социальной реабилитации, и содействует органу опеки и попечительства в решении вопроса их дальнейшего жизнеустройства;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оказывает в соответствии с законодательством субъекта Российской Федерации материальную помощь семье, в которой воспитывается </w:t>
      </w:r>
      <w:r>
        <w:rPr>
          <w:color w:val="000000"/>
          <w:sz w:val="28"/>
          <w:szCs w:val="28"/>
        </w:rPr>
        <w:lastRenderedPageBreak/>
        <w:t>осужденный несовершеннолетний, а также, при необходимости, организует социальное обслуживание;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>. в случае выявления ненадлежащего исполнения законными представителями своих обязанностей по обучению, содержанию, воспитанию осужденного несовершеннолетнего решают вопрос об освобождении либо отстранении опекунов (попечителей) от исполнения обязанностей в соответствии с действующим законодательством и обеспечивают дальнейшее жизнеустройство несовершеннолетнего,  в случае отсутствия у несовершеннолетнего жилого помещения решают вопрос о его дальнейшем жизнеустройстве.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Управление образования администрации Горноуральского городского округа и образовательные организации: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в пределах компетенции выявляют несовершеннолетних и (или) семей, находящихся в социально опасном положении, проводят соответствующую профилактическую работу и представляют в установленном порядке информацию органам системы профилактики;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участвуют в организации летнего отдыха, досуга и занятости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  направляют информацию о занятости несовершеннолетнего в УИИ, ТКДН и ЗП;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ежемесячно направляют информацию о выполнении индивидуальной программы реабилитации осужденного несовершеннолетнего в ТКДН и ЗП. 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МКУ «Нижнетагильский центр занятости»</w:t>
      </w:r>
      <w:r>
        <w:rPr>
          <w:color w:val="000000"/>
          <w:sz w:val="28"/>
          <w:szCs w:val="28"/>
        </w:rPr>
        <w:t>, при обращении несовершеннолетнего: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 в соответствии с законодательством Российской Федерации регистрирует несовершеннолетнего в целях поиска подходящей работы;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сообщает в ТКДН и ЗП о регистрации несовершеннолетнего;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 оказывает подростку профориентационные услуги;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при отсутствии возможности трудоустройства на постоянную работу содействует в направлении на временные работы;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направляет несовершеннолетнего, зарегистрированного в качестве безработного на профессиональное обучение (при наличии соответствующего финансирования);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 xml:space="preserve"> при неявке несовершеннолетнего на перерегистрацию незамедлительно информирует УИИ;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6.7</w:t>
      </w:r>
      <w:r>
        <w:rPr>
          <w:color w:val="000000"/>
          <w:sz w:val="28"/>
          <w:szCs w:val="28"/>
        </w:rPr>
        <w:t>. ежеквартально направляет в УИИ сведения об имеющихся вакансиях для трудоустройства осужденных несовершеннолетних, имеющих обязанность суда - трудоустроиться.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ГБУЗ «Горноуральская районная больница», ГБУЗ «Демидовская городская больница», ГБУЗ «Психиатрическая больница №7», </w:t>
      </w:r>
      <w:r>
        <w:rPr>
          <w:color w:val="000000"/>
          <w:sz w:val="28"/>
          <w:szCs w:val="28"/>
        </w:rPr>
        <w:t>в пределах своей компетенции организует: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.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их здоровья;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7.2</w:t>
      </w:r>
      <w:r>
        <w:rPr>
          <w:color w:val="000000"/>
          <w:sz w:val="28"/>
          <w:szCs w:val="28"/>
        </w:rPr>
        <w:t>. оказание консультативной помощи работникам органов и учреждений системы профилактики, а также родителям или иным законным представителям несовершеннолетних;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7.3</w:t>
      </w:r>
      <w:r>
        <w:rPr>
          <w:color w:val="000000"/>
          <w:sz w:val="28"/>
          <w:szCs w:val="28"/>
        </w:rPr>
        <w:t>.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7.4</w:t>
      </w:r>
      <w:r>
        <w:rPr>
          <w:color w:val="000000"/>
          <w:sz w:val="28"/>
          <w:szCs w:val="28"/>
        </w:rPr>
        <w:t>. оказание в соответствии с законодательством Российской Федерации специализированной диагностической и лечебно-восстановительной помощи несовершеннолетним с отклонениями в поведении;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7.5</w:t>
      </w:r>
      <w:r>
        <w:rPr>
          <w:color w:val="000000"/>
          <w:sz w:val="28"/>
          <w:szCs w:val="28"/>
        </w:rPr>
        <w:t>.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психоактивные вещества, а также осуществление других входящих в их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источников заболеваний, передаваемых половым путем, обследование и лечение несовершеннолетних, страдающих этими заболеваниями;</w:t>
      </w:r>
    </w:p>
    <w:p w:rsidR="00A17057" w:rsidRDefault="00A17057" w:rsidP="00A1705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в УИИ сведения об осужденных, прошедших и проходящих курс лечения от алкоголизма, токсикомании, имеющих обязанность суда - пройти курс лечения от алкогольной, наркотической зависимости.</w:t>
      </w: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>
      <w:pPr>
        <w:pStyle w:val="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17057" w:rsidRDefault="00A17057" w:rsidP="00A17057"/>
    <w:p w:rsidR="003F579F" w:rsidRPr="00465128" w:rsidRDefault="003F579F" w:rsidP="00465128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sectPr w:rsidR="003F579F" w:rsidRPr="00465128" w:rsidSect="0087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270"/>
    <w:multiLevelType w:val="multilevel"/>
    <w:tmpl w:val="1BF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869"/>
    <w:rsid w:val="00044954"/>
    <w:rsid w:val="00115D55"/>
    <w:rsid w:val="00142869"/>
    <w:rsid w:val="0017270B"/>
    <w:rsid w:val="00212D86"/>
    <w:rsid w:val="002B4B1F"/>
    <w:rsid w:val="00326995"/>
    <w:rsid w:val="00327C68"/>
    <w:rsid w:val="00342BF4"/>
    <w:rsid w:val="003810BF"/>
    <w:rsid w:val="003B47B5"/>
    <w:rsid w:val="003E3194"/>
    <w:rsid w:val="003F579F"/>
    <w:rsid w:val="00443DD4"/>
    <w:rsid w:val="00465128"/>
    <w:rsid w:val="00473700"/>
    <w:rsid w:val="00481012"/>
    <w:rsid w:val="005076F8"/>
    <w:rsid w:val="00512230"/>
    <w:rsid w:val="005418E6"/>
    <w:rsid w:val="005B1703"/>
    <w:rsid w:val="005F5392"/>
    <w:rsid w:val="0060366F"/>
    <w:rsid w:val="00616FD1"/>
    <w:rsid w:val="0066097C"/>
    <w:rsid w:val="00667D7C"/>
    <w:rsid w:val="00673CD1"/>
    <w:rsid w:val="00680F08"/>
    <w:rsid w:val="006B0094"/>
    <w:rsid w:val="00776E01"/>
    <w:rsid w:val="007E74E6"/>
    <w:rsid w:val="007F71EE"/>
    <w:rsid w:val="00823E2E"/>
    <w:rsid w:val="008462AA"/>
    <w:rsid w:val="008531AA"/>
    <w:rsid w:val="00863BF8"/>
    <w:rsid w:val="008657FF"/>
    <w:rsid w:val="008715B1"/>
    <w:rsid w:val="00892D06"/>
    <w:rsid w:val="008A3A2D"/>
    <w:rsid w:val="008C032F"/>
    <w:rsid w:val="008D3AD4"/>
    <w:rsid w:val="0091455D"/>
    <w:rsid w:val="009A40A0"/>
    <w:rsid w:val="00A00C6A"/>
    <w:rsid w:val="00A02043"/>
    <w:rsid w:val="00A02EF2"/>
    <w:rsid w:val="00A03FE8"/>
    <w:rsid w:val="00A07BBA"/>
    <w:rsid w:val="00A17057"/>
    <w:rsid w:val="00A6232E"/>
    <w:rsid w:val="00A81178"/>
    <w:rsid w:val="00A831FD"/>
    <w:rsid w:val="00AA6E25"/>
    <w:rsid w:val="00AE6B86"/>
    <w:rsid w:val="00B04CC6"/>
    <w:rsid w:val="00B212A0"/>
    <w:rsid w:val="00B30CA8"/>
    <w:rsid w:val="00B52F4C"/>
    <w:rsid w:val="00B813DE"/>
    <w:rsid w:val="00B824F5"/>
    <w:rsid w:val="00BE5A6D"/>
    <w:rsid w:val="00C2097A"/>
    <w:rsid w:val="00C46D35"/>
    <w:rsid w:val="00C86CFD"/>
    <w:rsid w:val="00CC4F11"/>
    <w:rsid w:val="00CF2EA5"/>
    <w:rsid w:val="00CF4B5A"/>
    <w:rsid w:val="00D2774C"/>
    <w:rsid w:val="00D52937"/>
    <w:rsid w:val="00D81E42"/>
    <w:rsid w:val="00D94B75"/>
    <w:rsid w:val="00DB05BB"/>
    <w:rsid w:val="00DE6942"/>
    <w:rsid w:val="00E20752"/>
    <w:rsid w:val="00E83932"/>
    <w:rsid w:val="00E952F6"/>
    <w:rsid w:val="00ED5D79"/>
    <w:rsid w:val="00EE24BA"/>
    <w:rsid w:val="00F04D95"/>
    <w:rsid w:val="00F05FB3"/>
    <w:rsid w:val="00F24A48"/>
    <w:rsid w:val="00F24DBC"/>
    <w:rsid w:val="00F657A4"/>
    <w:rsid w:val="00F84B72"/>
    <w:rsid w:val="00FD2E6B"/>
    <w:rsid w:val="00FE32DD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1"/>
  </w:style>
  <w:style w:type="paragraph" w:styleId="2">
    <w:name w:val="heading 2"/>
    <w:basedOn w:val="a"/>
    <w:link w:val="20"/>
    <w:uiPriority w:val="9"/>
    <w:qFormat/>
    <w:rsid w:val="00C2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657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9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0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2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2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C209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0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097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0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097A"/>
    <w:rPr>
      <w:rFonts w:ascii="Arial" w:eastAsia="Times New Roman" w:hAnsi="Arial" w:cs="Arial"/>
      <w:vanish/>
      <w:sz w:val="16"/>
      <w:szCs w:val="16"/>
    </w:rPr>
  </w:style>
  <w:style w:type="character" w:customStyle="1" w:styleId="ta-c">
    <w:name w:val="ta-c"/>
    <w:basedOn w:val="a0"/>
    <w:rsid w:val="00C2097A"/>
  </w:style>
  <w:style w:type="character" w:customStyle="1" w:styleId="share-counter">
    <w:name w:val="share-counter"/>
    <w:basedOn w:val="a0"/>
    <w:rsid w:val="00C2097A"/>
  </w:style>
  <w:style w:type="paragraph" w:styleId="a6">
    <w:name w:val="Balloon Text"/>
    <w:basedOn w:val="a"/>
    <w:link w:val="a7"/>
    <w:uiPriority w:val="99"/>
    <w:semiHidden/>
    <w:unhideWhenUsed/>
    <w:rsid w:val="00C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6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213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1507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оу 15</cp:lastModifiedBy>
  <cp:revision>2</cp:revision>
  <cp:lastPrinted>2017-11-28T08:14:00Z</cp:lastPrinted>
  <dcterms:created xsi:type="dcterms:W3CDTF">2018-10-17T07:10:00Z</dcterms:created>
  <dcterms:modified xsi:type="dcterms:W3CDTF">2018-10-17T07:10:00Z</dcterms:modified>
</cp:coreProperties>
</file>