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DE" w:rsidRPr="0051485E" w:rsidRDefault="001A6EDE" w:rsidP="001A6EDE">
      <w:pPr>
        <w:pStyle w:val="a3"/>
        <w:jc w:val="center"/>
        <w:rPr>
          <w:sz w:val="36"/>
          <w:szCs w:val="36"/>
        </w:rPr>
      </w:pPr>
      <w:r w:rsidRPr="0051485E">
        <w:rPr>
          <w:rStyle w:val="a4"/>
          <w:sz w:val="36"/>
          <w:szCs w:val="36"/>
        </w:rPr>
        <w:t>Что можно сделать самостоятельно</w:t>
      </w:r>
      <w:r w:rsidRPr="0051485E">
        <w:rPr>
          <w:b/>
          <w:bCs/>
          <w:sz w:val="36"/>
          <w:szCs w:val="36"/>
        </w:rPr>
        <w:br/>
      </w:r>
      <w:r w:rsidRPr="0051485E">
        <w:rPr>
          <w:rStyle w:val="a4"/>
          <w:sz w:val="36"/>
          <w:szCs w:val="36"/>
        </w:rPr>
        <w:t>при выборе профессии</w:t>
      </w:r>
    </w:p>
    <w:p w:rsidR="001A6EDE" w:rsidRPr="0051485E" w:rsidRDefault="0051485E" w:rsidP="001A6EDE">
      <w:pPr>
        <w:pStyle w:val="a3"/>
        <w:jc w:val="right"/>
      </w:pPr>
      <w:r w:rsidRPr="0051485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354330</wp:posOffset>
            </wp:positionV>
            <wp:extent cx="3707130" cy="2235200"/>
            <wp:effectExtent l="19050" t="0" r="7620" b="0"/>
            <wp:wrapTight wrapText="bothSides">
              <wp:wrapPolygon edited="0">
                <wp:start x="-111" y="0"/>
                <wp:lineTo x="-111" y="21355"/>
                <wp:lineTo x="21644" y="21355"/>
                <wp:lineTo x="21644" y="0"/>
                <wp:lineTo x="-111" y="0"/>
              </wp:wrapPolygon>
            </wp:wrapTight>
            <wp:docPr id="1" name="Рисунок 1" descr="http://s5.bloknot.ru/wp-content/uploads/2016/01/shkol-niki-profes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.bloknot.ru/wp-content/uploads/2016/01/shkol-niki-profess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EDE" w:rsidRPr="0051485E">
        <w:rPr>
          <w:rStyle w:val="a4"/>
        </w:rPr>
        <w:t> 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1.Вспомнить все то, чем нравится заниматься и подумать, нет ли такой профессии, где именно это нужно.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2.Составить список известных профессий. Если их 10-15, это определенно сигнал для того, чтобы узнать   что-то новое. Профессий более 200. Странно делать выбор, ограничиваясь столь маленькой долей.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3</w:t>
      </w:r>
      <w:r w:rsidR="0051485E" w:rsidRPr="0051485E">
        <w:rPr>
          <w:rStyle w:val="a4"/>
          <w:b w:val="0"/>
          <w:sz w:val="32"/>
          <w:szCs w:val="32"/>
        </w:rPr>
        <w:t xml:space="preserve"> </w:t>
      </w:r>
      <w:r w:rsidRPr="0051485E">
        <w:rPr>
          <w:rStyle w:val="a4"/>
          <w:b w:val="0"/>
          <w:sz w:val="32"/>
          <w:szCs w:val="32"/>
        </w:rPr>
        <w:t>.Детально изучить справочник для поступающих в ВУЗы, обращая внимание не только на то, что хорошо известно, но и на то, что кажется непонятным.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4.Собрать побольше информации о разных вузах  (почитать официальные и неофициальные сайты, форумы, найти в социальных сетях тех, кто там учится или учился и узнать их мнение).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5.Найти и задать вопросы тем, кто уже работает в интересующей профессии (наверняка такие есть среди знакомых или знакомых знакомых, в крайнем случае - в профессиональных сообществах в интернете).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sz w:val="32"/>
          <w:szCs w:val="32"/>
        </w:rPr>
        <w:t> </w:t>
      </w:r>
    </w:p>
    <w:p w:rsidR="00170D23" w:rsidRPr="0051485E" w:rsidRDefault="00170D23"/>
    <w:sectPr w:rsidR="00170D23" w:rsidRPr="0051485E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A6EDE"/>
    <w:rsid w:val="0016489C"/>
    <w:rsid w:val="00170D23"/>
    <w:rsid w:val="001A6EDE"/>
    <w:rsid w:val="00232EE9"/>
    <w:rsid w:val="0051485E"/>
    <w:rsid w:val="00723073"/>
    <w:rsid w:val="00AD65BD"/>
    <w:rsid w:val="00DE20F2"/>
    <w:rsid w:val="00EB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E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оу 15</cp:lastModifiedBy>
  <cp:revision>2</cp:revision>
  <dcterms:created xsi:type="dcterms:W3CDTF">2018-01-11T17:19:00Z</dcterms:created>
  <dcterms:modified xsi:type="dcterms:W3CDTF">2018-01-11T17:19:00Z</dcterms:modified>
</cp:coreProperties>
</file>