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32" w:rsidRPr="00CB5032" w:rsidRDefault="00CB5032" w:rsidP="00CB5032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ПОЛОЖЕНИЕ О КОНКУРСЕ «VEX ТЕХНОСПРИНТ»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онлайн-конкурса по робототехнике «VEX </w:t>
      </w:r>
      <w:proofErr w:type="spellStart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Техноспринт</w:t>
      </w:r>
      <w:proofErr w:type="spellEnd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(далее – Конкурс).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1.2. Конкурс проводится в формате онлайн-соревнований с использованием VR-симулятора VEX (</w:t>
      </w:r>
      <w:hyperlink r:id="rId5" w:history="1">
        <w:r w:rsidRPr="00B839CE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EBEEF2"/>
            <w:lang w:eastAsia="ru-RU"/>
          </w:rPr>
          <w:t>https://vr.vex.com/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Участники выполняют задания на виртуальных игровых полях, программируя поведения робота.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1.3. Цель Конкурса – развитие интереса учащихся к робототехнике, программированию и инженерному творчеству в виртуальной среде.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1.4. Задачи Конкурса:</w:t>
      </w:r>
    </w:p>
    <w:p w:rsidR="00CB5032" w:rsidRPr="00CB5032" w:rsidRDefault="00CB5032" w:rsidP="00CB50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алгоритмического мышления и практических навыков программирования.</w:t>
      </w:r>
    </w:p>
    <w:p w:rsidR="00CB5032" w:rsidRPr="00CB5032" w:rsidRDefault="00CB5032" w:rsidP="00CB50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Стимулирование интереса к изучению современных IT-технологий и </w:t>
      </w:r>
      <w:proofErr w:type="spellStart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симуляционному</w:t>
      </w:r>
      <w:proofErr w:type="spellEnd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моделированию.</w:t>
      </w:r>
    </w:p>
    <w:p w:rsidR="00CB5032" w:rsidRPr="00CB5032" w:rsidRDefault="00CB5032" w:rsidP="00CB50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и поддержка талантливых школьников, проявляющих способности в области информатики и робототехники.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Организаторы</w:t>
      </w:r>
    </w:p>
    <w:p w:rsidR="00EB3DB4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 Организатором Конкурса является Центр образования «Точка роста» на базе М</w:t>
      </w:r>
      <w:r w:rsidR="007327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bookmarkStart w:id="0" w:name="_GoBack"/>
      <w:bookmarkEnd w:id="0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ОУ СОШ №2.</w:t>
      </w:r>
    </w:p>
    <w:p w:rsidR="00EB3DB4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2.2. Контактное лицо по всем вопросам проведения Конкурса: Фалалеев Алексей Юрьевич.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 Электронная почта для связи: 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aleksejfalaleeff@yandex.ru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Участники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Конкурс проводится для двух возрастных групп:</w:t>
      </w:r>
    </w:p>
    <w:p w:rsidR="00CB5032" w:rsidRPr="00CB5032" w:rsidRDefault="00CB5032" w:rsidP="00CB503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Средняя группа: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учащиеся 5–8 классов.</w:t>
      </w:r>
    </w:p>
    <w:p w:rsidR="00CB5032" w:rsidRPr="00CB5032" w:rsidRDefault="00CB5032" w:rsidP="00CB503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Старшая группа: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учащиеся 9–11 классов.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3.2. Участие в Конкурсе является индивидуальным. Одному участнику запрещено регистрироваться в обеих возрастных группах.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Порядок, сроки проведения и регистрация</w:t>
      </w:r>
    </w:p>
    <w:p w:rsidR="00CB5032" w:rsidRDefault="00CB5032" w:rsidP="00690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4.1. Конкурс проводится в один заочный этап.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4.2. Для участия необходимо: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 доступ к симулятору VEX VR.</w:t>
      </w:r>
    </w:p>
    <w:p w:rsidR="00EB3DB4" w:rsidRDefault="00CB5032" w:rsidP="00EB3D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Пройти регистрацию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 26.01.2026, заполнив электронную форму по ссылке: </w:t>
      </w:r>
      <w:hyperlink r:id="rId6" w:history="1">
        <w:r w:rsidR="00535A8E" w:rsidRPr="00780597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https://forms.yandex.ru/u/6963def26d2d737b1fad8fea/</w:t>
        </w:r>
      </w:hyperlink>
      <w:r w:rsidR="00535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A8E" w:rsidRDefault="00535A8E" w:rsidP="00535A8E">
      <w:pPr>
        <w:shd w:val="clear" w:color="auto" w:fill="FFFFFF"/>
        <w:spacing w:after="0" w:line="360" w:lineRule="auto"/>
        <w:ind w:firstLine="709"/>
        <w:jc w:val="both"/>
      </w:pPr>
      <w:r w:rsidRPr="00CB503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форма заполняется после выполнения конкурсного задания.</w:t>
      </w:r>
    </w:p>
    <w:p w:rsidR="00CB5032" w:rsidRDefault="00CB5032" w:rsidP="00690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4.3. 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График проведения: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 выполнения заданий и приема работ: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19.01.2026 - 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26.01.2026.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Проверка работ жюри: 27–29.01.2026.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EB3D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Опубликование итогов: </w:t>
      </w:r>
      <w:r w:rsidR="0073279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15.02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.2026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сайте школы и/или путем рассылки участникам.</w:t>
      </w:r>
    </w:p>
    <w:p w:rsid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4.4. В течение периода приема работ зарегистрированные участники самостоятельно выполняют три задания, соответствующие их возрастной группе.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4.5. 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Порядок отправки решений: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Решением каждого задания является файл с сохраненным кодом (собранными блоками) из симулятора VEX VR.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Имя каждого файла-решения должно соответствовать формату: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Фамилия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_ЗаданиеN.vrblocks</w:t>
      </w:r>
      <w:proofErr w:type="spellEnd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Иванов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_Задание1.vrblocks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B5032" w:rsidRP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Все три файла необходимо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отравить по форме регистрации.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Задания для участников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5.1. 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1: Художественный холст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(Поле: 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Art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Canvas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запрограммировать робота на рисо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вание фигуры заданным цветом.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Средняя группа (5–8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Нарисовать произвольный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прямоугольник зеленого цвета.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Старшая группа (9–11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Нарисовать правильны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шестиугольник синего цвета.</w:t>
      </w:r>
    </w:p>
    <w:p w:rsidR="00CB5032" w:rsidRPr="00CB503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Файл с кодом, при запуске которого робот рисует указанную фигуру.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5.2. 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2: Транспортировка диска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(Поле: 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Disk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Transport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запрограммировать робота для сортировки и перемещения цветных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дисков в целевые зоны.</w:t>
      </w:r>
    </w:p>
    <w:p w:rsidR="00CB503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Средняя группа (5–8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помощью магнита собрать и поместить все диски красного цвета в красный квадрат. Диски друг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 цветов можно игнорировать.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Старшая группа (9–11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Поместить все диски в квадраты, соответствующие их цвету (красные диски в красный квадрат, синие диски в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иний квадрат).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Файл с кодом, при запуске которого робот корректно распределяет диски по целевым зонам согласно условию группы.</w:t>
      </w:r>
    </w:p>
    <w:p w:rsidR="00CB503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5.3. 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3: Стена лабиринта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(Поле: 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Wall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Maze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запрограммировать робота для навигации по лабиринту с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учетом дополнительных условий.</w:t>
      </w:r>
    </w:p>
    <w:p w:rsid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Средняя группа (5–8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Добраться от старта до конечной точки «В», предварительно посетив (заехав в з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ону) промежуточную точку «А».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Старшая группа (9–11 класс):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Добраться от старта до финиша кратчайшим путем,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обходя стены.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Файл с кодом, при запуске которого робот успешно достигает финиша, выполняя условия своей группы.</w:t>
      </w:r>
    </w:p>
    <w:p w:rsidR="00CB5032" w:rsidRP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Примечание: Расположение робота, стартовые условия и конфигурация полей соответствуют стандартным настройкам симулятора VEX VR для указанных игр.</w:t>
      </w:r>
      <w:r w:rsidR="006D06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Для получения справки об использовании </w:t>
      </w:r>
      <w:r w:rsidR="006D0692" w:rsidRPr="006D069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VR-симулятор</w:t>
      </w:r>
      <w:r w:rsidR="006D069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</w:t>
      </w:r>
      <w:r w:rsidR="006D0692" w:rsidRPr="00CB503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VEX</w:t>
      </w:r>
      <w:r w:rsidR="006D06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3B04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 выполнении</w:t>
      </w:r>
      <w:r w:rsidR="006D06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конкурсных заданий перейдите по </w:t>
      </w:r>
      <w:r w:rsidR="006D0692" w:rsidRPr="00ED058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ссылке</w:t>
      </w:r>
      <w:r w:rsidR="00ED058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: </w:t>
      </w:r>
      <w:hyperlink r:id="rId7" w:history="1">
        <w:r w:rsidR="00ED058E" w:rsidRPr="00780597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https://disk.yandex.ru/i/pzhHArFT8sugAw</w:t>
        </w:r>
      </w:hyperlink>
      <w:r w:rsidR="00ED058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</w:p>
    <w:p w:rsidR="00CB503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Критерии и система оценки</w:t>
      </w:r>
    </w:p>
    <w:p w:rsid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6.1. Оценку конкурсных работ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осуществляет жюри в составе: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Фалалеев Алексей Юрьевич.</w:t>
      </w:r>
    </w:p>
    <w:p w:rsid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Шибаев Сергей Юрьевич.</w:t>
      </w:r>
    </w:p>
    <w:p w:rsid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6.2. Оценка каждого задания произв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одится по следующим критериям: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Корректность выполнения (0–5 баллов):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Робот полностью и безошибочно выполняет поставленную задачу на игровом поле. 5 баллов – задача выполнена идеально; 0 баллов – задача не выполн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ена или выполнена некорректно.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Эффективность алгоритма (0–3 балла):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Оптимальность и логическая стройность кода. Оценивается разумное использование циклов, условий, отсутствие избыточных действий. 3 балла – код максимально эффективен; 1-2 балла – есть незначительные избыточные операции; 0 баллов – алгоритм неэфф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ективен или неработоспособен.</w:t>
      </w:r>
    </w:p>
    <w:p w:rsidR="006D069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Надежность (0–2 балла):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Стабильность работы программы. Учитывается предсказуемость результата при повторных запусках, отсутствие случайных ошибок или столкновений (для заданий с навигацией). 2 балла – программа работает стабильно; 1 балл – есть незначительные флуктуации; 0 баллов – программа неустойчива.</w:t>
      </w:r>
    </w:p>
    <w:p w:rsidR="006D069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6.3. 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Максимальный балл за каждое задание – 10.</w:t>
      </w:r>
    </w:p>
    <w:p w:rsidR="003B0430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6.4. Итоговая оценка участника формируется как сумма баллов, полученных за все три задания (максимум – 30 баллов).</w:t>
      </w:r>
    </w:p>
    <w:p w:rsidR="00CB5032" w:rsidRPr="00CB5032" w:rsidRDefault="00CB5032" w:rsidP="00CB5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6.5. Жюри оставляет за собой право провести выборочную онлайн-проверку работ путем запуска предоставленного кода в симуляторе.</w:t>
      </w:r>
    </w:p>
    <w:p w:rsidR="006D069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Подведение итогов и награждение</w:t>
      </w:r>
    </w:p>
    <w:p w:rsidR="00CB5032" w:rsidRPr="00CB503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7.1. Победители (I место) и призеры (II, III места) в каждой возрастной группе определяются по высшей сумме набранных баллов.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7.2. В случае равенства баллов приоритет отдается участнику с более высоким баллом по критерию «Эффективность алгоритма».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7.3. 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Награждение:</w:t>
      </w:r>
      <w:r w:rsidR="006D0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Победители и призеры награждаются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дипломами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памятными подарками</w:t>
      </w:r>
      <w:r w:rsidR="006D0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6D0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- 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участники, отправившие решения и не занявшие призовые места, получают </w:t>
      </w: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электронные грамоты об участии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0692" w:rsidRDefault="00CB5032" w:rsidP="00CB50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Заключительные положения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8.1. Участие в Конкурсе означает полное и безоговорочное согласие участника с настоящим Положением.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8.2. Участник гарантирует, что конкурсная работа выполнена им самостоятельно.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8.3. Отправляя работу, участник дает согласие Организатору на обработку персональных данных (фамилия, имя, класс, школа), необходимых для подведения итогов Конкурса.</w:t>
      </w:r>
    </w:p>
    <w:p w:rsidR="006D069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8.4. Организатор оставляет за собой право вносить незначительные изменения в настоящее Положение с обязательным уведомлением участников через каналы связи, указанные при регистрации.</w:t>
      </w:r>
    </w:p>
    <w:p w:rsidR="00CB5032" w:rsidRPr="00CB5032" w:rsidRDefault="00CB5032" w:rsidP="006D06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8.5. Решение жюри является окончательным и пересмотру не подлежит.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8.6. Все информационные материалы и итоги Конкурса будут публиковаться на ресурсах М</w:t>
      </w:r>
      <w:r w:rsidR="007327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CB50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ОУ СОШ №2.</w:t>
      </w:r>
    </w:p>
    <w:p w:rsidR="008212EA" w:rsidRPr="00CB5032" w:rsidRDefault="008212EA" w:rsidP="00CB5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12EA" w:rsidRPr="00CB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E09"/>
    <w:multiLevelType w:val="multilevel"/>
    <w:tmpl w:val="50D6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11681"/>
    <w:multiLevelType w:val="multilevel"/>
    <w:tmpl w:val="077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D9"/>
    <w:rsid w:val="001E43B0"/>
    <w:rsid w:val="003B0430"/>
    <w:rsid w:val="00535A8E"/>
    <w:rsid w:val="0060076F"/>
    <w:rsid w:val="00690389"/>
    <w:rsid w:val="006D0692"/>
    <w:rsid w:val="00732793"/>
    <w:rsid w:val="008212EA"/>
    <w:rsid w:val="009C4E40"/>
    <w:rsid w:val="00AA4AD9"/>
    <w:rsid w:val="00CB5032"/>
    <w:rsid w:val="00EB2D3E"/>
    <w:rsid w:val="00EB3DB4"/>
    <w:rsid w:val="00E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9E86"/>
  <w15:chartTrackingRefBased/>
  <w15:docId w15:val="{A9C39933-440E-4BD9-95F7-82394DEE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8E"/>
  </w:style>
  <w:style w:type="paragraph" w:styleId="3">
    <w:name w:val="heading 3"/>
    <w:basedOn w:val="a"/>
    <w:link w:val="30"/>
    <w:uiPriority w:val="9"/>
    <w:qFormat/>
    <w:rsid w:val="00CB5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5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5032"/>
    <w:rPr>
      <w:b/>
      <w:bCs/>
    </w:rPr>
  </w:style>
  <w:style w:type="paragraph" w:customStyle="1" w:styleId="ds-markdown-paragraph">
    <w:name w:val="ds-markdown-paragraph"/>
    <w:basedOn w:val="a"/>
    <w:rsid w:val="00CB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B5032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CB5032"/>
    <w:rPr>
      <w:i/>
      <w:iCs/>
    </w:rPr>
  </w:style>
  <w:style w:type="character" w:styleId="a5">
    <w:name w:val="Hyperlink"/>
    <w:basedOn w:val="a0"/>
    <w:uiPriority w:val="99"/>
    <w:unhideWhenUsed/>
    <w:rsid w:val="00CB503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503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B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pzhHArFT8sug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63def26d2d737b1fad8fea/" TargetMode="External"/><Relationship Id="rId5" Type="http://schemas.openxmlformats.org/officeDocument/2006/relationships/hyperlink" Target="https://vr.vex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2026-01-11T19:10:00Z</dcterms:created>
  <dcterms:modified xsi:type="dcterms:W3CDTF">2026-01-30T11:01:00Z</dcterms:modified>
</cp:coreProperties>
</file>