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87154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B4CF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"Методические рекомендации по организации домашней учебной работы обучающихся общеобразовательных организаций"</w:t>
            </w:r>
            <w:r>
              <w:rPr>
                <w:sz w:val="48"/>
                <w:szCs w:val="48"/>
              </w:rPr>
              <w:br/>
              <w:t>(разработаны ИСРО по поручению Минпросвещения России)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AB4CF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24.10.2023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B4CF4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B4CF4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AB4CF4">
      <w:pPr>
        <w:pStyle w:val="ConsPlusNormal"/>
        <w:jc w:val="both"/>
      </w:pPr>
      <w:r>
        <w:t>"Вестник образования России", N 20, октябрь, 2023</w:t>
      </w:r>
    </w:p>
    <w:p w:rsidR="00000000" w:rsidRDefault="00AB4CF4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AB4CF4">
      <w:pPr>
        <w:pStyle w:val="ConsPlusNormal"/>
        <w:jc w:val="both"/>
        <w:outlineLvl w:val="0"/>
      </w:pPr>
    </w:p>
    <w:p w:rsidR="00000000" w:rsidRDefault="00AB4CF4">
      <w:pPr>
        <w:pStyle w:val="ConsPlusNormal"/>
      </w:pPr>
      <w:r>
        <w:rPr>
          <w:b/>
          <w:bCs/>
        </w:rPr>
        <w:t>Название документа</w:t>
      </w:r>
    </w:p>
    <w:p w:rsidR="00000000" w:rsidRDefault="00AB4CF4">
      <w:pPr>
        <w:pStyle w:val="ConsPlusNormal"/>
        <w:jc w:val="both"/>
      </w:pPr>
      <w:r>
        <w:t>"Методические рекомендации по организации домашней учебной работы обучающихся общеобразовательных орга</w:t>
      </w:r>
      <w:r>
        <w:t>низаций"</w:t>
      </w:r>
    </w:p>
    <w:p w:rsidR="00000000" w:rsidRDefault="00AB4CF4">
      <w:pPr>
        <w:pStyle w:val="ConsPlusNormal"/>
        <w:jc w:val="both"/>
      </w:pPr>
      <w:r>
        <w:t>(разработаны ИСРО по поручению Минпросвещения России)</w:t>
      </w:r>
    </w:p>
    <w:p w:rsidR="00000000" w:rsidRDefault="00AB4CF4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AB4CF4">
      <w:pPr>
        <w:pStyle w:val="ConsPlusNormal"/>
        <w:jc w:val="center"/>
        <w:outlineLvl w:val="0"/>
      </w:pPr>
    </w:p>
    <w:p w:rsidR="00000000" w:rsidRDefault="00AB4CF4">
      <w:pPr>
        <w:pStyle w:val="ConsPlusTitle"/>
        <w:jc w:val="center"/>
      </w:pPr>
      <w:r>
        <w:t>МЕТОДИЧЕСКИЕ РЕКОМЕНДАЦИИ</w:t>
      </w:r>
    </w:p>
    <w:p w:rsidR="00000000" w:rsidRDefault="00AB4CF4">
      <w:pPr>
        <w:pStyle w:val="ConsPlusTitle"/>
        <w:jc w:val="center"/>
      </w:pPr>
      <w:r>
        <w:t>ПО ОРГАНИЗАЦИИ ДОМАШНЕЙ УЧЕБНОЙ РАБОТЫ ОБУЧАЮЩИХСЯ</w:t>
      </w:r>
    </w:p>
    <w:p w:rsidR="00000000" w:rsidRDefault="00AB4CF4">
      <w:pPr>
        <w:pStyle w:val="ConsPlusTitle"/>
        <w:jc w:val="center"/>
      </w:pPr>
      <w:r>
        <w:t>ОБЩЕОБРАЗОВАТЕЛЬНЫХ ОРГАНИЗАЦИЙ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Normal"/>
        <w:jc w:val="center"/>
      </w:pPr>
      <w:r>
        <w:t>Разработаны ИСРО по поручению Минпросвещения России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Title"/>
        <w:jc w:val="center"/>
        <w:outlineLvl w:val="0"/>
      </w:pPr>
      <w:r>
        <w:t>1. Общие положения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Normal"/>
        <w:ind w:firstLine="540"/>
        <w:jc w:val="both"/>
      </w:pPr>
      <w:r>
        <w:t>1.1. Домашняя работа - учебная деятельность обучающихся общеобразовательных организаций, выполняема</w:t>
      </w:r>
      <w:r>
        <w:t>я ими самостоятельно или с участием родителей (законных представителей), спроектированная педагогом с целью обеспечения достижения планируемых результатов обучения.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1.2. Домашнее задание - специально отобранное или сконструированное педагогом учебное задан</w:t>
      </w:r>
      <w:r>
        <w:t>ие, предназначенное для самостоятельного, парного, группового, совместного с родителями (законными представителями) выполнения обучающимися во внеучебное время.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1.3. Домашняя работа состоит из комплекса домашних заданий, выполнение которых опосредованно со</w:t>
      </w:r>
      <w:r>
        <w:t>провождается педагогическими работниками (включая этапы организации, объяснения и проверки).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1.4. Самостоятельная подготовка обучающихся к занятиям, выполнение обучающихся домашних заданий, данных педагогическими работниками в рамках образовательной програ</w:t>
      </w:r>
      <w:r>
        <w:t>ммы для выполнения во внеучебное время, осуществляется обучающимися в домашних и иных условиях, в том числе в цифровой образовательной среде, и предусматривает выполнение обучающимися письменных и устных, практических и творческих, проектных, исследователь</w:t>
      </w:r>
      <w:r>
        <w:t>ских работ в целях совершенствования, развития и практического применения формируемых 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</w:t>
      </w:r>
      <w:r>
        <w:t>тствии с планируемыми результатами рабочей программы учебного предмета &lt;*&gt;.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 xml:space="preserve">&lt;*&gt; </w:t>
      </w:r>
      <w:hyperlink r:id="rId11" w:history="1">
        <w:r>
          <w:rPr>
            <w:color w:val="0000FF"/>
          </w:rPr>
          <w:t>Приказ</w:t>
        </w:r>
      </w:hyperlink>
      <w:r>
        <w:t xml:space="preserve"> "О внесении изменений в Порядок организа</w:t>
      </w:r>
      <w:r>
        <w:t xml:space="preserve">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</w:t>
      </w:r>
      <w:r>
        <w:t>от 22 марта 2021 г. N 115" от 07.10.2022 N 888.</w:t>
      </w:r>
    </w:p>
    <w:p w:rsidR="00000000" w:rsidRDefault="00AB4CF4">
      <w:pPr>
        <w:pStyle w:val="ConsPlusNormal"/>
        <w:ind w:firstLine="540"/>
        <w:jc w:val="both"/>
      </w:pPr>
    </w:p>
    <w:p w:rsidR="00000000" w:rsidRDefault="00AB4CF4">
      <w:pPr>
        <w:pStyle w:val="ConsPlusTitle"/>
        <w:jc w:val="center"/>
        <w:outlineLvl w:val="0"/>
      </w:pPr>
      <w:r>
        <w:t>2. Цели и задачи домашней работы</w:t>
      </w:r>
    </w:p>
    <w:p w:rsidR="00000000" w:rsidRDefault="00AB4CF4">
      <w:pPr>
        <w:pStyle w:val="ConsPlusNormal"/>
        <w:ind w:firstLine="540"/>
        <w:jc w:val="both"/>
      </w:pPr>
    </w:p>
    <w:p w:rsidR="00000000" w:rsidRDefault="00AB4CF4">
      <w:pPr>
        <w:pStyle w:val="ConsPlusNormal"/>
        <w:ind w:firstLine="540"/>
        <w:jc w:val="both"/>
      </w:pPr>
      <w:r>
        <w:t>2.1. Целью домашней учебной работы является становление учебной самостоятельности обучающихся, развитие навыков самообучения и самообразования, необходимых на протяжении жиз</w:t>
      </w:r>
      <w:r>
        <w:t>ни.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 xml:space="preserve">2.2. Домашняя работа является продолжением работы в классе и направлена на повторение, закрепление, систематизацию, обобщение, углубление, а также приобретение знаний, умений, </w:t>
      </w:r>
      <w:r>
        <w:lastRenderedPageBreak/>
        <w:t>навыков и способов деятельности.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2.3. При организации домашней работы педаго</w:t>
      </w:r>
      <w:r>
        <w:t>гическими работниками ставятся цели по достижению личностных, метапредметных и предметных результатов обучения в соответствии с федеральными государственными образовательными стандартами и примерными рабочими программами учебных предметов.</w:t>
      </w:r>
    </w:p>
    <w:p w:rsidR="00000000" w:rsidRDefault="00AB4CF4">
      <w:pPr>
        <w:pStyle w:val="ConsPlusNormal"/>
        <w:ind w:firstLine="540"/>
        <w:jc w:val="both"/>
      </w:pPr>
    </w:p>
    <w:p w:rsidR="00000000" w:rsidRDefault="00AB4CF4">
      <w:pPr>
        <w:pStyle w:val="ConsPlusTitle"/>
        <w:jc w:val="center"/>
        <w:outlineLvl w:val="0"/>
      </w:pPr>
      <w:r>
        <w:t xml:space="preserve">3. Организация </w:t>
      </w:r>
      <w:r>
        <w:t>домашней работы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Normal"/>
        <w:ind w:firstLine="540"/>
        <w:jc w:val="both"/>
      </w:pPr>
      <w:r>
        <w:t xml:space="preserve">3.1. Выполнение обучающимися домашних заданий происходит в домашних условиях, информационно-библиотечных центрах, лабораториях, комнатах самостоятельной подготовки или в других оборудованных помещениях образовательной организации или иных </w:t>
      </w:r>
      <w:r>
        <w:t>условиях вне ее.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3.2. Домашние задания направлены на всестороннее развитие обучающихся, учитывают их интересы, предусматривают выполнение письменных и устных, практических, творческих, проектных, исследовательских работ, в том числе выполняемых в цифровой образовательной с</w:t>
      </w:r>
      <w:r>
        <w:t>реде.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3.3. Домашняя работа предполагает включение домашних заданий для самостоятельного, парного, группового, а также совместного со взрослыми выполнения.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3.4. Домашняя работа характеризуется системностью, последовательностью, посильностью, доступностью, р</w:t>
      </w:r>
      <w:r>
        <w:t>азнообразием видов и форм и ориентирована на подготовку школьников к решению учебных и жизненных задач.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3.5. В первом классе выполнение домашних заданий допустимо не более 1 (одного) часа; домашние задания вводятся постепенно с подробным объяснением обучаю</w:t>
      </w:r>
      <w:r>
        <w:t>щимся хода их выполнения (включая организацию процесса).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3.6. В начальной школе и в 5 - 6 классах основной школы домашние задания на выходные не задаются. В 7 - 11 классах допустимы домашние задания на выходные дни, направленные на повторение и систематиза</w:t>
      </w:r>
      <w:r>
        <w:t xml:space="preserve">цию полученных знаний, в объеме, не превышающем 1/2 установленных СанПиНом норм (см. </w:t>
      </w:r>
      <w:hyperlink w:anchor="Par36" w:tooltip="3.10. Регулярность привлечения обучающихся к выполнению домашних заданий и их объе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а &lt;**&gt; (в 1 классе выполнение не более 1 ч.; во 2 - 3 классах - не более 1,5 ч., в 4 - 5 классах - не более 2 ч., в 6 - 8 классах - не более 2,5 ч., в 9 - 11 классах - не более 3,5 ч.)." w:history="1">
        <w:r>
          <w:rPr>
            <w:color w:val="0000FF"/>
          </w:rPr>
          <w:t>п. 3.10</w:t>
        </w:r>
      </w:hyperlink>
      <w:r>
        <w:t>). На праздничные дни домашние задания не задаются.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3.7. Домашние задания на каникулярное время не задаются &lt;*&gt;; рекомендуется предоставление обучающимся списка литературы дл</w:t>
      </w:r>
      <w:r>
        <w:t>я самостоятельного чтения.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 xml:space="preserve">&lt;*&gt;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 каникулы - "плановые перерывы п</w:t>
      </w:r>
      <w:r>
        <w:t xml:space="preserve">ри получении образования для отдыха" </w:t>
      </w:r>
      <w:hyperlink r:id="rId13" w:history="1">
        <w:r>
          <w:rPr>
            <w:color w:val="0000FF"/>
          </w:rPr>
          <w:t>ст. 34 п. 11</w:t>
        </w:r>
      </w:hyperlink>
      <w:r>
        <w:t>.</w:t>
      </w:r>
    </w:p>
    <w:p w:rsidR="00000000" w:rsidRDefault="00AB4CF4">
      <w:pPr>
        <w:pStyle w:val="ConsPlusNormal"/>
        <w:ind w:firstLine="540"/>
        <w:jc w:val="both"/>
      </w:pPr>
    </w:p>
    <w:p w:rsidR="00000000" w:rsidRDefault="00AB4CF4">
      <w:pPr>
        <w:pStyle w:val="ConsPlusNormal"/>
        <w:ind w:firstLine="540"/>
        <w:jc w:val="both"/>
      </w:pPr>
      <w:r>
        <w:t>3.8. Объем домашних заданий не может превышать 1/2 от объема работы, выполненной на уро</w:t>
      </w:r>
      <w:r>
        <w:t>ке.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3.9. При организации домашней работы к следующему учебному дню учитывается суммарный объем домашних заданий, их трудоемкость и временные затраты на выполнение.</w:t>
      </w:r>
    </w:p>
    <w:p w:rsidR="00000000" w:rsidRDefault="00AB4CF4">
      <w:pPr>
        <w:pStyle w:val="ConsPlusNormal"/>
        <w:spacing w:before="240"/>
        <w:ind w:firstLine="540"/>
        <w:jc w:val="both"/>
      </w:pPr>
      <w:bookmarkStart w:id="1" w:name="Par36"/>
      <w:bookmarkEnd w:id="1"/>
      <w:r>
        <w:lastRenderedPageBreak/>
        <w:t>3.10. Регулярность привлечения обучающихся к выполнению домашних заданий и их объе</w:t>
      </w:r>
      <w:r>
        <w:t>м определяется педагогическими работниками исходя из принципов разумности, целесообразности, с учетом динамики работоспособности школьников в течение недели, возрастных возможностей обучающихся и норм СанПиНа &lt;**&gt; (в 1 классе выполнение не более 1 ч.; во 2</w:t>
      </w:r>
      <w:r>
        <w:t xml:space="preserve"> - 3 классах - не более 1,5 ч., в 4 - 5 классах - не более 2 ч., в 6 - 8 классах - не более 2,5 ч., в 9 - 11 классах - не более 3,5 ч.).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 xml:space="preserve">&lt;**&gt; </w:t>
      </w:r>
      <w:hyperlink r:id="rId14" w:history="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 (утв. Постановлением от 28 января 2021 г. N 2).</w:t>
      </w:r>
    </w:p>
    <w:p w:rsidR="00000000" w:rsidRDefault="00AB4CF4">
      <w:pPr>
        <w:pStyle w:val="ConsPlusNormal"/>
        <w:ind w:firstLine="540"/>
        <w:jc w:val="both"/>
      </w:pPr>
    </w:p>
    <w:p w:rsidR="00000000" w:rsidRDefault="00AB4CF4">
      <w:pPr>
        <w:pStyle w:val="ConsPlusNormal"/>
        <w:ind w:firstLine="540"/>
        <w:jc w:val="both"/>
      </w:pPr>
      <w:r>
        <w:t>3.11. На выполнение трудоемк</w:t>
      </w:r>
      <w:r>
        <w:t>их домашних заданий (например, сочинение, доклад) обучающимся предоставляется не менее 7 (семи) календарных дней.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3.12. Запись педагогом домашних заданий в электронном дневнике выполняется после проведения урока или не позднее окончания всех уроков у данно</w:t>
      </w:r>
      <w:r>
        <w:t>го класса по расписанию; запись домашних заданий в традиционном (бумажном) дневнике выполняется на уроке.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3.13. Педагогическими работниками осуществляется проверка домашних заданий.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3.14. Оценивание выполнения домашних заданий педагогическими работниками п</w:t>
      </w:r>
      <w:r>
        <w:t>роисходит с помощью отметок или словесно на основе установленных критериев оценивания по учебному предмету.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3.15. Рекомендуется включать в состав домашней работы дифференцированные и индивидуальные домашние задания.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 xml:space="preserve">3.16. С целью недопустимости перегрузки </w:t>
      </w:r>
      <w:r>
        <w:t>обучающихся домашними заданиями рекомендуется использовать потенциал внеурочной деятельности.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3.17. С целью повышения учебной мотивации школьников рекомендуется организовывать домашние задания на основе посещения информационно-библиотечных центров, музеев,</w:t>
      </w:r>
      <w:r>
        <w:t xml:space="preserve"> театров, выставок и других объектов культуры.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3.18. В период отсутствия в школе по причине болезни домашние задания обучающимися могут не выполняться.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Title"/>
        <w:jc w:val="center"/>
        <w:outlineLvl w:val="0"/>
      </w:pPr>
      <w:r>
        <w:t>4. Организация домашней работы с использованием электронных</w:t>
      </w:r>
    </w:p>
    <w:p w:rsidR="00000000" w:rsidRDefault="00AB4CF4">
      <w:pPr>
        <w:pStyle w:val="ConsPlusTitle"/>
        <w:jc w:val="center"/>
      </w:pPr>
      <w:r>
        <w:t>средств обучения (ЭСО)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Normal"/>
        <w:ind w:firstLine="540"/>
        <w:jc w:val="both"/>
      </w:pPr>
      <w:r>
        <w:t>4.1. При организации домашней работы с использованием ЭСО необходимо заранее ознакомить обучающихся с гигиеническими правилами их использования и профилактикой заболеваний при работе за компьютером.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4.2. Выполнение домашних заданий с использованием ЭСО (на</w:t>
      </w:r>
      <w:r>
        <w:t xml:space="preserve">пример, компьютера, ноутбука) допускается для учащихся 1 - 2-х классов в течение не более 20 минут, 3 - 4-х классов - </w:t>
      </w:r>
      <w:r>
        <w:lastRenderedPageBreak/>
        <w:t>не более 25 минут, 5 - 9-х классов - не более 30 минут, 10 - 11-х классов - не более 35 минут.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4.3. Для организации домашней работы с испо</w:t>
      </w:r>
      <w:r>
        <w:t>льзованием ЭСО педагогические работники вправе самостоятельно отбирать необходимый контент и учебные задания, отвечающие требованиям российского законодательства.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Title"/>
        <w:jc w:val="center"/>
        <w:outlineLvl w:val="0"/>
      </w:pPr>
      <w:r>
        <w:t>5. Учебно-методическое обеспечение организации</w:t>
      </w:r>
    </w:p>
    <w:p w:rsidR="00000000" w:rsidRDefault="00AB4CF4">
      <w:pPr>
        <w:pStyle w:val="ConsPlusTitle"/>
        <w:jc w:val="center"/>
      </w:pPr>
      <w:r>
        <w:t>домашней работы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Normal"/>
        <w:ind w:firstLine="540"/>
        <w:jc w:val="both"/>
      </w:pPr>
      <w:r>
        <w:t>5.1. Для организации домашне</w:t>
      </w:r>
      <w:r>
        <w:t xml:space="preserve">й работы обучающихся педагогические работники используют учебники и учебно-методические комплекты, включенные в Федеральный </w:t>
      </w:r>
      <w:hyperlink r:id="rId15" w:history="1">
        <w:r>
          <w:rPr>
            <w:color w:val="0000FF"/>
          </w:rPr>
          <w:t>перечень</w:t>
        </w:r>
      </w:hyperlink>
      <w:r>
        <w:t xml:space="preserve"> учебни</w:t>
      </w:r>
      <w:r>
        <w:t>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5.2. Педагогические р</w:t>
      </w:r>
      <w:r>
        <w:t>аботники могут использовать учебные пособия, рабочие тетради, наглядные пособия, хрестоматии, самоучители, практикумы, выпущенные организациями, входящими в перечень организаций, осуществляющих выпуск учебных пособий, которые допускаются к использованию пр</w:t>
      </w:r>
      <w:r>
        <w:t>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5.3. Учебные и информационные материалы, используемые для организации домашней работы обучающихся, должны соответст</w:t>
      </w:r>
      <w:r>
        <w:t>вовать требованиям федерального законодательства.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Title"/>
        <w:jc w:val="center"/>
        <w:outlineLvl w:val="0"/>
      </w:pPr>
      <w:r>
        <w:t>6. Контроль за организацией и результативностью</w:t>
      </w:r>
    </w:p>
    <w:p w:rsidR="00000000" w:rsidRDefault="00AB4CF4">
      <w:pPr>
        <w:pStyle w:val="ConsPlusTitle"/>
        <w:jc w:val="center"/>
      </w:pPr>
      <w:r>
        <w:t>домашней работы</w:t>
      </w:r>
    </w:p>
    <w:p w:rsidR="00000000" w:rsidRDefault="00AB4CF4">
      <w:pPr>
        <w:pStyle w:val="ConsPlusNormal"/>
        <w:jc w:val="center"/>
      </w:pPr>
    </w:p>
    <w:p w:rsidR="00000000" w:rsidRDefault="00AB4CF4">
      <w:pPr>
        <w:pStyle w:val="ConsPlusNormal"/>
        <w:ind w:firstLine="540"/>
        <w:jc w:val="both"/>
      </w:pPr>
      <w:r>
        <w:t>6.1. Контроль за выполнением обучающимися домашних заданий возлагается на педагогических работников.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6.2. Контроль за отбором видов и форм д</w:t>
      </w:r>
      <w:r>
        <w:t>омашних заданий, их количеством, трудоемкостью и содержанием возлагается на педагогических работников и администрацию образовательной организации.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 xml:space="preserve">6.3. Контроль за соблюдением норм </w:t>
      </w:r>
      <w:hyperlink r:id="rId16" w:history="1">
        <w:r>
          <w:rPr>
            <w:color w:val="0000FF"/>
          </w:rPr>
          <w:t>СанПиНа 1.2.3685-21</w:t>
        </w:r>
      </w:hyperlink>
      <w:r>
        <w:t xml:space="preserve"> при организации домашней работы возлагается на педагогических работников и администрацию образовательной организации.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6.4. Контроль за недопустимостью перегрузки и соблюдением норм учебной сумма</w:t>
      </w:r>
      <w:r>
        <w:t>рной нагрузки в течение дня, недели, четверти (триместра, полугодия, года) возлагается на администрацию образовательной организации.</w:t>
      </w:r>
    </w:p>
    <w:p w:rsidR="00000000" w:rsidRDefault="00AB4CF4">
      <w:pPr>
        <w:pStyle w:val="ConsPlusNormal"/>
        <w:spacing w:before="240"/>
        <w:ind w:firstLine="540"/>
        <w:jc w:val="both"/>
      </w:pPr>
      <w:r>
        <w:t>Настоящие методические рекомендации могут использоваться образовательными организациями для разработки Положения об организ</w:t>
      </w:r>
      <w:r>
        <w:t>ации домашней учебной работы.</w:t>
      </w:r>
    </w:p>
    <w:p w:rsidR="00000000" w:rsidRDefault="00AB4CF4">
      <w:pPr>
        <w:pStyle w:val="ConsPlusNormal"/>
        <w:jc w:val="both"/>
      </w:pPr>
    </w:p>
    <w:p w:rsidR="00000000" w:rsidRDefault="00AB4CF4">
      <w:pPr>
        <w:pStyle w:val="ConsPlusNormal"/>
        <w:jc w:val="both"/>
      </w:pPr>
    </w:p>
    <w:p w:rsidR="00AB4CF4" w:rsidRDefault="00AB4C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B4CF4">
      <w:headerReference w:type="default" r:id="rId17"/>
      <w:footerReference w:type="default" r:id="rId1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F4" w:rsidRDefault="00AB4CF4">
      <w:pPr>
        <w:spacing w:after="0" w:line="240" w:lineRule="auto"/>
      </w:pPr>
      <w:r>
        <w:separator/>
      </w:r>
    </w:p>
  </w:endnote>
  <w:endnote w:type="continuationSeparator" w:id="0">
    <w:p w:rsidR="00AB4CF4" w:rsidRDefault="00AB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4C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B8715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87154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B8715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87154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B4CF4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B4C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B8715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87154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B8715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B87154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B4CF4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F4" w:rsidRDefault="00AB4CF4">
      <w:pPr>
        <w:spacing w:after="0" w:line="240" w:lineRule="auto"/>
      </w:pPr>
      <w:r>
        <w:separator/>
      </w:r>
    </w:p>
  </w:footnote>
  <w:footnote w:type="continuationSeparator" w:id="0">
    <w:p w:rsidR="00AB4CF4" w:rsidRDefault="00AB4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организации домашней учебной работы обучающихся общеобразовательных организаций"</w:t>
          </w:r>
          <w:r>
            <w:rPr>
              <w:rFonts w:ascii="Tahoma" w:hAnsi="Tahoma" w:cs="Tahoma"/>
              <w:sz w:val="16"/>
              <w:szCs w:val="16"/>
            </w:rPr>
            <w:br/>
            <w:t>(разработ...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000000" w:rsidRDefault="00AB4C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B4CF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"Методические рекомендации по организации домашней учебной работы обучающихся общеобразовательных организаций"</w:t>
          </w:r>
          <w:r>
            <w:rPr>
              <w:rFonts w:ascii="Tahoma" w:hAnsi="Tahoma" w:cs="Tahoma"/>
              <w:sz w:val="16"/>
              <w:szCs w:val="16"/>
            </w:rPr>
            <w:br/>
            <w:t>(разработ...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B4CF4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24.10.2023</w:t>
          </w:r>
        </w:p>
      </w:tc>
    </w:tr>
  </w:tbl>
  <w:p w:rsidR="00000000" w:rsidRDefault="00AB4CF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B4CF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54"/>
    <w:rsid w:val="00AB4CF4"/>
    <w:rsid w:val="00B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DAB28CA3-B1C6-48B4-8026-6C2FCDB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demo=1&amp;base=LAW&amp;n=437409&amp;date=24.10.2023&amp;dst=100488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demo=1&amp;base=LAW&amp;n=437409&amp;date=24.10.2023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demo=1&amp;base=LAW&amp;n=441707&amp;date=24.10.2023&amp;dst=100137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demo=1&amp;base=LAW&amp;n=430983&amp;date=24.10.20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demo=1&amp;base=LAW&amp;n=453225&amp;date=24.10.2023&amp;dst=100017&amp;field=134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demo=1&amp;base=LAW&amp;n=441707&amp;date=24.10.2023&amp;dst=10013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1665</Words>
  <Characters>9497</Characters>
  <Application>Microsoft Office Word</Application>
  <DocSecurity>2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"Методические рекомендации по организации домашней учебной работы обучающихся общеобразовательных организаций"(разработаны ИСРО по поручению Минпросвещения России)</vt:lpstr>
    </vt:vector>
  </TitlesOfParts>
  <Company>КонсультантПлюс Версия 4022.00.55</Company>
  <LinksUpToDate>false</LinksUpToDate>
  <CharactersWithSpaces>11140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"Методические рекомендации по организации домашней учебной работы обучающихся общеобразовательных организаций"(разработаны ИСРО по поручению Минпросвещения России)</dc:title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2024-02-19T08:54:00Z</dcterms:created>
  <dcterms:modified xsi:type="dcterms:W3CDTF">2024-02-19T08:54:00Z</dcterms:modified>
</cp:coreProperties>
</file>