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AF8" w:rsidRPr="00E16AF8" w:rsidRDefault="00E16AF8" w:rsidP="00E16AF8">
      <w:pPr>
        <w:shd w:val="clear" w:color="auto" w:fill="FFFFFF"/>
        <w:spacing w:after="0" w:line="240" w:lineRule="auto"/>
        <w:outlineLvl w:val="1"/>
        <w:rPr>
          <w:rFonts w:ascii="Century Gothic" w:eastAsia="Times New Roman" w:hAnsi="Century Gothic" w:cs="Times New Roman"/>
          <w:b/>
          <w:bCs/>
          <w:color w:val="CC3300"/>
          <w:sz w:val="43"/>
          <w:szCs w:val="43"/>
          <w:lang w:eastAsia="ru-RU"/>
        </w:rPr>
      </w:pPr>
      <w:r>
        <w:rPr>
          <w:rFonts w:ascii="Century Gothic" w:eastAsia="Times New Roman" w:hAnsi="Century Gothic" w:cs="Times New Roman"/>
          <w:b/>
          <w:bCs/>
          <w:color w:val="CC3300"/>
          <w:sz w:val="43"/>
          <w:szCs w:val="43"/>
          <w:lang w:eastAsia="ru-RU"/>
        </w:rPr>
        <w:t>ОГЭ.</w:t>
      </w:r>
      <w:r w:rsidRPr="00E16AF8">
        <w:rPr>
          <w:rFonts w:ascii="Century Gothic" w:eastAsia="Times New Roman" w:hAnsi="Century Gothic" w:cs="Times New Roman"/>
          <w:b/>
          <w:bCs/>
          <w:color w:val="CC3300"/>
          <w:sz w:val="43"/>
          <w:szCs w:val="43"/>
          <w:lang w:eastAsia="ru-RU"/>
        </w:rPr>
        <w:t>Общие сведения</w:t>
      </w:r>
    </w:p>
    <w:p w:rsidR="00E16AF8" w:rsidRPr="00E16AF8" w:rsidRDefault="00E16AF8" w:rsidP="00E16AF8">
      <w:pPr>
        <w:shd w:val="clear" w:color="auto" w:fill="FFFFFF"/>
        <w:spacing w:after="0" w:line="240" w:lineRule="auto"/>
        <w:jc w:val="both"/>
        <w:outlineLvl w:val="0"/>
        <w:rPr>
          <w:rFonts w:ascii="Century Gothic" w:eastAsia="Times New Roman" w:hAnsi="Century Gothic" w:cs="Times New Roman"/>
          <w:b/>
          <w:bCs/>
          <w:color w:val="339966"/>
          <w:kern w:val="36"/>
          <w:sz w:val="32"/>
          <w:szCs w:val="32"/>
          <w:lang w:eastAsia="ru-RU"/>
        </w:rPr>
      </w:pPr>
      <w:r w:rsidRPr="00E16AF8">
        <w:rPr>
          <w:rFonts w:ascii="Century Gothic" w:eastAsia="Times New Roman" w:hAnsi="Century Gothic" w:cs="Times New Roman"/>
          <w:b/>
          <w:bCs/>
          <w:color w:val="339966"/>
          <w:kern w:val="36"/>
          <w:sz w:val="32"/>
          <w:szCs w:val="32"/>
          <w:lang w:eastAsia="ru-RU"/>
        </w:rPr>
        <w:t>Что такое ГИА-9?</w:t>
      </w:r>
    </w:p>
    <w:p w:rsidR="00E16AF8" w:rsidRPr="00E16AF8" w:rsidRDefault="00E16AF8" w:rsidP="00E16AF8">
      <w:pPr>
        <w:shd w:val="clear" w:color="auto" w:fill="FFFFFF"/>
        <w:spacing w:before="120" w:after="120" w:line="274" w:lineRule="atLeast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E16AF8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>Государственная (итоговая) аттестация обучающихся, освоивших образовательные программы основного общего образования проводится для выпускников IX (X) классов. С 2004 года в Российской Федерации проводится апробация государственной (итоговой) аттестации (ГИА) выпускников 9-х классов в новой форме. Основным отличием новой формы аттестации от традиционных экзаменов является то, что она носит характер независимой «внешней» оценки качества подготовки выпускников. Она представляет собой новую форму организации выпускных экзаменов с использованием заданий стандартизированной формы, выполнение которых позволяет установить уровень освоения федерального государственного стандарта основного общего образования с использованием механизмов независимой оценки знаний. Для ее проведения в субъектах РФ создаются территориальные экзаменационные комиссии.</w:t>
      </w:r>
    </w:p>
    <w:p w:rsidR="00E16AF8" w:rsidRPr="00E16AF8" w:rsidRDefault="00E16AF8" w:rsidP="00E16AF8">
      <w:pPr>
        <w:shd w:val="clear" w:color="auto" w:fill="FFFFFF"/>
        <w:spacing w:after="0" w:line="240" w:lineRule="auto"/>
        <w:jc w:val="both"/>
        <w:outlineLvl w:val="0"/>
        <w:rPr>
          <w:rFonts w:ascii="Century Gothic" w:eastAsia="Times New Roman" w:hAnsi="Century Gothic" w:cs="Times New Roman"/>
          <w:b/>
          <w:bCs/>
          <w:color w:val="339966"/>
          <w:kern w:val="36"/>
          <w:sz w:val="32"/>
          <w:szCs w:val="32"/>
          <w:lang w:eastAsia="ru-RU"/>
        </w:rPr>
      </w:pPr>
      <w:r w:rsidRPr="00E16AF8">
        <w:rPr>
          <w:rFonts w:ascii="Century Gothic" w:eastAsia="Times New Roman" w:hAnsi="Century Gothic" w:cs="Times New Roman"/>
          <w:b/>
          <w:bCs/>
          <w:color w:val="339966"/>
          <w:kern w:val="36"/>
          <w:sz w:val="32"/>
          <w:szCs w:val="32"/>
          <w:lang w:eastAsia="ru-RU"/>
        </w:rPr>
        <w:t>Что такое открытый банк заданий ГИА-9?</w:t>
      </w:r>
    </w:p>
    <w:p w:rsidR="00E16AF8" w:rsidRPr="00E16AF8" w:rsidRDefault="00E16AF8" w:rsidP="00E16AF8">
      <w:pPr>
        <w:shd w:val="clear" w:color="auto" w:fill="FFFFFF"/>
        <w:spacing w:before="120" w:after="120" w:line="274" w:lineRule="atLeast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E16AF8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>На сайте Федерального института педагогических изменений (</w:t>
      </w:r>
      <w:hyperlink r:id="rId4" w:history="1">
        <w:r w:rsidRPr="00E16AF8">
          <w:rPr>
            <w:rFonts w:ascii="Century Gothic" w:eastAsia="Times New Roman" w:hAnsi="Century Gothic" w:cs="Times New Roman"/>
            <w:color w:val="0D718B"/>
            <w:sz w:val="23"/>
            <w:u w:val="single"/>
            <w:lang w:eastAsia="ru-RU"/>
          </w:rPr>
          <w:t>http://www.fipi.ru/view/sections/236/docs/</w:t>
        </w:r>
      </w:hyperlink>
      <w:r w:rsidRPr="00E16AF8"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  <w:t>) размещен банк заданий, часть из которых, возможно, будет включена в экзаменационную работу. Ознакомиться с правилами работы с открытым банком заданий можно, прочитав руководство, которое находится в прикрепленном файле.</w:t>
      </w:r>
    </w:p>
    <w:p w:rsidR="00E16AF8" w:rsidRPr="00E16AF8" w:rsidRDefault="00E16AF8" w:rsidP="00E16AF8">
      <w:pPr>
        <w:shd w:val="clear" w:color="auto" w:fill="FFFFFF"/>
        <w:spacing w:before="120" w:after="120" w:line="274" w:lineRule="atLeast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hyperlink r:id="rId5" w:history="1">
        <w:r>
          <w:rPr>
            <w:rFonts w:ascii="Century Gothic" w:eastAsia="Times New Roman" w:hAnsi="Century Gothic" w:cs="Times New Roman"/>
            <w:noProof/>
            <w:color w:val="0D718B"/>
            <w:sz w:val="23"/>
            <w:szCs w:val="23"/>
            <w:lang w:eastAsia="ru-RU"/>
          </w:rPr>
          <w:drawing>
            <wp:inline distT="0" distB="0" distL="0" distR="0">
              <wp:extent cx="190500" cy="190500"/>
              <wp:effectExtent l="19050" t="0" r="0" b="0"/>
              <wp:docPr id="1" name="Рисунок 1" descr="pdf">
                <a:hlinkClick xmlns:a="http://schemas.openxmlformats.org/drawingml/2006/main" r:id="rId5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pdf">
                        <a:hlinkClick r:id="rId5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0500" cy="19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proofErr w:type="spellStart"/>
        <w:r w:rsidRPr="00E16AF8">
          <w:rPr>
            <w:rFonts w:ascii="Century Gothic" w:eastAsia="Times New Roman" w:hAnsi="Century Gothic" w:cs="Times New Roman"/>
            <w:color w:val="0D718B"/>
            <w:sz w:val="23"/>
            <w:u w:val="single"/>
            <w:lang w:eastAsia="ru-RU"/>
          </w:rPr>
          <w:t>open_bank_readme.pdf</w:t>
        </w:r>
        <w:proofErr w:type="spellEnd"/>
      </w:hyperlink>
    </w:p>
    <w:p w:rsidR="00774F4F" w:rsidRDefault="00774F4F"/>
    <w:sectPr w:rsidR="00774F4F" w:rsidSect="00774F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6AF8"/>
    <w:rsid w:val="00774F4F"/>
    <w:rsid w:val="00E16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F4F"/>
  </w:style>
  <w:style w:type="paragraph" w:styleId="1">
    <w:name w:val="heading 1"/>
    <w:basedOn w:val="a"/>
    <w:link w:val="10"/>
    <w:uiPriority w:val="9"/>
    <w:qFormat/>
    <w:rsid w:val="00E16A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16A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6AF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16A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16A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16AF8"/>
    <w:rPr>
      <w:color w:val="0000FF"/>
      <w:u w:val="single"/>
    </w:rPr>
  </w:style>
  <w:style w:type="character" w:customStyle="1" w:styleId="wffiletext">
    <w:name w:val="wf_file_text"/>
    <w:basedOn w:val="a0"/>
    <w:rsid w:val="00E16AF8"/>
  </w:style>
  <w:style w:type="paragraph" w:styleId="a5">
    <w:name w:val="Balloon Text"/>
    <w:basedOn w:val="a"/>
    <w:link w:val="a6"/>
    <w:uiPriority w:val="99"/>
    <w:semiHidden/>
    <w:unhideWhenUsed/>
    <w:rsid w:val="00E16A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6A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78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ege.midural.ru/images/open_bank_readme.pdf" TargetMode="External"/><Relationship Id="rId4" Type="http://schemas.openxmlformats.org/officeDocument/2006/relationships/hyperlink" Target="http://www.fipi.ru/view/sections/236/doc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Котова ТА</dc:creator>
  <cp:lastModifiedBy>Котова ТА</cp:lastModifiedBy>
  <cp:revision>2</cp:revision>
  <dcterms:created xsi:type="dcterms:W3CDTF">2016-06-23T03:13:00Z</dcterms:created>
  <dcterms:modified xsi:type="dcterms:W3CDTF">2016-06-23T03:13:00Z</dcterms:modified>
</cp:coreProperties>
</file>